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0F" w:rsidRPr="00035254" w:rsidRDefault="00EC0574" w:rsidP="00035254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INFORMÁCIE</w:t>
      </w:r>
      <w:r w:rsidR="00AE27B2" w:rsidRPr="0013507C">
        <w:rPr>
          <w:rFonts w:cs="Arial"/>
          <w:b/>
          <w:sz w:val="28"/>
        </w:rPr>
        <w:t xml:space="preserve"> O </w:t>
      </w:r>
      <w:r w:rsidR="009328AC">
        <w:rPr>
          <w:rFonts w:cs="Arial"/>
          <w:b/>
          <w:sz w:val="28"/>
        </w:rPr>
        <w:t>PRIPRAVOVANEJ</w:t>
      </w:r>
      <w:r w:rsidR="00AE27B2" w:rsidRPr="0013507C">
        <w:rPr>
          <w:rFonts w:cs="Arial"/>
          <w:b/>
          <w:sz w:val="28"/>
        </w:rPr>
        <w:t xml:space="preserve"> </w:t>
      </w:r>
      <w:r w:rsidR="009328AC">
        <w:rPr>
          <w:rFonts w:cs="Arial"/>
          <w:b/>
          <w:sz w:val="28"/>
        </w:rPr>
        <w:t>SÚŤAŽI</w:t>
      </w:r>
    </w:p>
    <w:p w:rsidR="00AE27B2" w:rsidRPr="0013507C" w:rsidRDefault="00EC0574" w:rsidP="00AE27B2">
      <w:pPr>
        <w:spacing w:after="0" w:line="240" w:lineRule="auto"/>
      </w:pPr>
      <w:r>
        <w:t>S</w:t>
      </w:r>
      <w:r w:rsidR="009328AC">
        <w:t xml:space="preserve">úťažné </w:t>
      </w:r>
      <w:r w:rsidR="00AE27B2" w:rsidRPr="0013507C">
        <w:t>podmienky budú overené Slovenskou komorou architektov na základe § 24 ods. 2 písm. j) zákona SNR č. 138/1992 Zb. o autorizovaných architektoch a autorizovaných stavebných inžinieroch.</w:t>
      </w:r>
    </w:p>
    <w:p w:rsidR="009328AC" w:rsidRPr="0013507C" w:rsidRDefault="009328AC">
      <w:pPr>
        <w:rPr>
          <w:rFonts w:ascii="Arial" w:hAnsi="Arial" w:cs="Arial"/>
        </w:rPr>
      </w:pPr>
    </w:p>
    <w:tbl>
      <w:tblPr>
        <w:tblStyle w:val="Svetlpodfarbeniezvraznenie6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</w:tblBorders>
        <w:tblLook w:val="0620" w:firstRow="1" w:lastRow="0" w:firstColumn="0" w:lastColumn="0" w:noHBand="1" w:noVBand="1"/>
      </w:tblPr>
      <w:tblGrid>
        <w:gridCol w:w="9180"/>
      </w:tblGrid>
      <w:tr w:rsidR="0013507C" w:rsidRPr="0013507C" w:rsidTr="00135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B7C0F" w:rsidRPr="00035254" w:rsidRDefault="00035254" w:rsidP="000B7C0F">
            <w:pPr>
              <w:rPr>
                <w:color w:val="auto"/>
              </w:rPr>
            </w:pPr>
            <w:r w:rsidRPr="00035254">
              <w:rPr>
                <w:color w:val="auto"/>
              </w:rPr>
              <w:t>VYHLASOVATEĽ</w:t>
            </w:r>
          </w:p>
        </w:tc>
      </w:tr>
      <w:tr w:rsidR="00035254" w:rsidRPr="0013507C" w:rsidTr="00645DDD">
        <w:trPr>
          <w:trHeight w:val="1090"/>
        </w:trPr>
        <w:tc>
          <w:tcPr>
            <w:tcW w:w="9180" w:type="dxa"/>
          </w:tcPr>
          <w:p w:rsidR="00035254" w:rsidRPr="0013507C" w:rsidRDefault="00035254" w:rsidP="00645DDD">
            <w:pPr>
              <w:rPr>
                <w:color w:val="auto"/>
              </w:rPr>
            </w:pPr>
          </w:p>
          <w:p w:rsidR="00D13676" w:rsidRDefault="00645DDD" w:rsidP="00645DDD">
            <w:pPr>
              <w:rPr>
                <w:b/>
                <w:color w:val="auto"/>
                <w:sz w:val="24"/>
                <w:szCs w:val="24"/>
              </w:rPr>
            </w:pPr>
            <w:r w:rsidRPr="00645DDD">
              <w:rPr>
                <w:b/>
                <w:color w:val="auto"/>
                <w:sz w:val="24"/>
                <w:szCs w:val="24"/>
              </w:rPr>
              <w:t>Útvar hlavného architekta mesta Martin</w:t>
            </w:r>
          </w:p>
          <w:p w:rsidR="00D13676" w:rsidRDefault="00D13676" w:rsidP="00645DDD">
            <w:pPr>
              <w:rPr>
                <w:color w:val="auto"/>
              </w:rPr>
            </w:pPr>
          </w:p>
          <w:p w:rsidR="00645DDD" w:rsidRPr="0013507C" w:rsidRDefault="00671BFA" w:rsidP="00645DDD">
            <w:pPr>
              <w:rPr>
                <w:color w:val="auto"/>
              </w:rPr>
            </w:pPr>
            <w:r>
              <w:rPr>
                <w:color w:val="auto"/>
              </w:rPr>
              <w:t>Informáciu podal:</w:t>
            </w:r>
            <w:r w:rsidR="00645DDD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="00645DDD">
              <w:rPr>
                <w:color w:val="auto"/>
              </w:rPr>
              <w:t>Ing. arch. Viera Šottníková</w:t>
            </w:r>
            <w:r w:rsidR="00D13676">
              <w:rPr>
                <w:color w:val="auto"/>
              </w:rPr>
              <w:tab/>
            </w:r>
            <w:r w:rsidR="00D13676">
              <w:rPr>
                <w:color w:val="auto"/>
              </w:rPr>
              <w:tab/>
            </w:r>
            <w:r w:rsidR="00803B51">
              <w:rPr>
                <w:color w:val="auto"/>
              </w:rPr>
              <w:t xml:space="preserve">                  </w:t>
            </w:r>
            <w:r w:rsidR="00D13676">
              <w:rPr>
                <w:color w:val="auto"/>
              </w:rPr>
              <w:t>dňa:</w:t>
            </w:r>
            <w:r w:rsidR="00753C9C">
              <w:rPr>
                <w:color w:val="auto"/>
              </w:rPr>
              <w:t xml:space="preserve">  06.03</w:t>
            </w:r>
            <w:r w:rsidR="00645DDD">
              <w:rPr>
                <w:color w:val="auto"/>
              </w:rPr>
              <w:t>.2018</w:t>
            </w:r>
          </w:p>
        </w:tc>
      </w:tr>
      <w:tr w:rsidR="00035254" w:rsidRPr="0013507C" w:rsidTr="0013507C">
        <w:tc>
          <w:tcPr>
            <w:tcW w:w="9180" w:type="dxa"/>
            <w:shd w:val="clear" w:color="auto" w:fill="D9D9D9" w:themeFill="background1" w:themeFillShade="D9"/>
          </w:tcPr>
          <w:p w:rsidR="00035254" w:rsidRPr="00035254" w:rsidRDefault="00035254" w:rsidP="00E95CAA">
            <w:pPr>
              <w:rPr>
                <w:b/>
                <w:color w:val="auto"/>
              </w:rPr>
            </w:pPr>
            <w:r w:rsidRPr="00035254">
              <w:rPr>
                <w:b/>
                <w:color w:val="auto"/>
              </w:rPr>
              <w:t>NÁZOV SÚŤAŽE</w:t>
            </w:r>
          </w:p>
        </w:tc>
      </w:tr>
      <w:tr w:rsidR="00035254" w:rsidRPr="0013507C" w:rsidTr="00645DDD">
        <w:trPr>
          <w:trHeight w:val="854"/>
        </w:trPr>
        <w:tc>
          <w:tcPr>
            <w:tcW w:w="9180" w:type="dxa"/>
            <w:vAlign w:val="center"/>
          </w:tcPr>
          <w:p w:rsidR="00645DDD" w:rsidRDefault="00645DDD" w:rsidP="00645DDD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645DDD" w:rsidRPr="00645DDD" w:rsidRDefault="00645DDD" w:rsidP="00645DDD">
            <w:pPr>
              <w:rPr>
                <w:color w:val="auto"/>
              </w:rPr>
            </w:pPr>
            <w:r w:rsidRPr="00645DDD">
              <w:rPr>
                <w:rFonts w:cs="Arial"/>
                <w:b/>
                <w:color w:val="auto"/>
                <w:sz w:val="24"/>
                <w:szCs w:val="24"/>
              </w:rPr>
              <w:t>MARTINSKÉ AQUACENTRUM</w:t>
            </w:r>
          </w:p>
          <w:p w:rsidR="00645DDD" w:rsidRPr="00645DDD" w:rsidRDefault="00645DDD" w:rsidP="00645DDD">
            <w:pPr>
              <w:rPr>
                <w:rFonts w:cs="Arial"/>
                <w:b/>
                <w:color w:val="auto"/>
                <w:sz w:val="24"/>
                <w:szCs w:val="24"/>
              </w:rPr>
            </w:pPr>
            <w:r w:rsidRPr="00645DDD">
              <w:rPr>
                <w:rFonts w:cs="Arial"/>
                <w:b/>
                <w:color w:val="auto"/>
              </w:rPr>
              <w:t>Verejná anonymná urbanisticko-architektonická</w:t>
            </w:r>
            <w:r w:rsidRPr="00645DDD">
              <w:rPr>
                <w:rFonts w:cs="Arial"/>
                <w:b/>
                <w:color w:val="auto"/>
                <w:sz w:val="24"/>
                <w:szCs w:val="24"/>
              </w:rPr>
              <w:t xml:space="preserve"> súťaž návrhov </w:t>
            </w:r>
          </w:p>
        </w:tc>
      </w:tr>
      <w:tr w:rsidR="00035254" w:rsidRPr="0013507C" w:rsidTr="0013507C">
        <w:tc>
          <w:tcPr>
            <w:tcW w:w="9180" w:type="dxa"/>
            <w:shd w:val="clear" w:color="auto" w:fill="D9D9D9" w:themeFill="background1" w:themeFillShade="D9"/>
          </w:tcPr>
          <w:p w:rsidR="00035254" w:rsidRPr="008E78DA" w:rsidRDefault="00035254" w:rsidP="00F700AA">
            <w:pPr>
              <w:rPr>
                <w:b/>
                <w:color w:val="auto"/>
              </w:rPr>
            </w:pPr>
            <w:r w:rsidRPr="008E78DA">
              <w:rPr>
                <w:b/>
                <w:color w:val="auto"/>
              </w:rPr>
              <w:t>DRUH SÚŤAŽE</w:t>
            </w:r>
            <w:r>
              <w:rPr>
                <w:b/>
                <w:color w:val="auto"/>
              </w:rPr>
              <w:t>*</w:t>
            </w:r>
          </w:p>
        </w:tc>
      </w:tr>
      <w:tr w:rsidR="00035254" w:rsidRPr="0013507C" w:rsidTr="0013507C">
        <w:tc>
          <w:tcPr>
            <w:tcW w:w="9180" w:type="dxa"/>
          </w:tcPr>
          <w:p w:rsidR="00035254" w:rsidRDefault="00035254" w:rsidP="000B7C0F">
            <w:pPr>
              <w:rPr>
                <w:rFonts w:cs="Arial"/>
                <w:color w:val="auto"/>
              </w:rPr>
            </w:pPr>
          </w:p>
          <w:p w:rsidR="00035254" w:rsidRPr="007258BF" w:rsidRDefault="00035254" w:rsidP="000B7C0F">
            <w:pPr>
              <w:rPr>
                <w:rFonts w:cs="Arial"/>
                <w:color w:val="auto"/>
              </w:rPr>
            </w:pPr>
            <w:r w:rsidRPr="00304BE4">
              <w:rPr>
                <w:rFonts w:cs="Arial"/>
                <w:i/>
                <w:color w:val="auto"/>
              </w:rPr>
              <w:t>Vyhlásená podľa</w:t>
            </w:r>
            <w:r w:rsidRPr="007258BF">
              <w:rPr>
                <w:rFonts w:cs="Arial"/>
                <w:color w:val="auto"/>
              </w:rPr>
              <w:t>:</w:t>
            </w:r>
          </w:p>
          <w:p w:rsidR="00035254" w:rsidRPr="00035254" w:rsidRDefault="00645DDD" w:rsidP="000B7C0F">
            <w:pPr>
              <w:rPr>
                <w:rFonts w:cs="Arial"/>
                <w:color w:val="auto"/>
              </w:rPr>
            </w:pPr>
            <w:r>
              <w:rPr>
                <w:rFonts w:cs="Arial"/>
                <w:b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65236</wp:posOffset>
                      </wp:positionV>
                      <wp:extent cx="63426" cy="68712"/>
                      <wp:effectExtent l="0" t="0" r="13335" b="26670"/>
                      <wp:wrapNone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26" cy="6871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" o:spid="_x0000_s1026" style="position:absolute;margin-left:121.05pt;margin-top:5.15pt;width:5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" fillcolor="#4f81bd [3204]" strokecolor="black [3213]" strokeweight="2pt"/>
                  </w:pict>
                </mc:Fallback>
              </mc:AlternateContent>
            </w:r>
            <w:r w:rsidR="00035254" w:rsidRPr="007258BF">
              <w:rPr>
                <w:rFonts w:cs="Arial"/>
                <w:b/>
                <w:color w:val="auto"/>
              </w:rPr>
              <w:t>□</w:t>
            </w:r>
            <w:r w:rsidR="00035254">
              <w:rPr>
                <w:rFonts w:cs="Arial"/>
                <w:b/>
                <w:color w:val="auto"/>
              </w:rPr>
              <w:t xml:space="preserve"> </w:t>
            </w:r>
            <w:r w:rsidR="00035254" w:rsidRPr="00035254">
              <w:rPr>
                <w:rFonts w:cs="Arial"/>
                <w:color w:val="auto"/>
              </w:rPr>
              <w:t xml:space="preserve">Občianskeho zákonníka   </w:t>
            </w:r>
            <w:r w:rsidR="004F59D3">
              <w:rPr>
                <w:rFonts w:cs="Arial"/>
                <w:color w:val="auto"/>
              </w:rPr>
              <w:t>□ zákona o verejnom obstarávaní</w:t>
            </w:r>
          </w:p>
          <w:p w:rsidR="00035254" w:rsidRPr="00803B51" w:rsidRDefault="00035254" w:rsidP="000B7C0F">
            <w:pPr>
              <w:rPr>
                <w:rFonts w:cs="Arial"/>
                <w:b/>
                <w:strike/>
                <w:color w:val="auto"/>
                <w:sz w:val="16"/>
                <w:szCs w:val="16"/>
              </w:rPr>
            </w:pPr>
          </w:p>
          <w:p w:rsidR="00035254" w:rsidRPr="007258BF" w:rsidRDefault="00035254" w:rsidP="000B7C0F">
            <w:pPr>
              <w:rPr>
                <w:rFonts w:cs="Times New Roman"/>
                <w:color w:val="auto"/>
              </w:rPr>
            </w:pPr>
            <w:r w:rsidRPr="00304BE4">
              <w:rPr>
                <w:rFonts w:cs="Times New Roman"/>
                <w:i/>
                <w:color w:val="auto"/>
              </w:rPr>
              <w:t>Podľa predmetu</w:t>
            </w:r>
            <w:r w:rsidRPr="007258BF">
              <w:rPr>
                <w:rFonts w:cs="Times New Roman"/>
                <w:color w:val="auto"/>
              </w:rPr>
              <w:t>:</w:t>
            </w:r>
            <w:r w:rsidR="00803B51">
              <w:rPr>
                <w:rFonts w:cs="Arial"/>
                <w:b/>
                <w:noProof/>
                <w:color w:val="auto"/>
                <w:lang w:eastAsia="sk-SK"/>
              </w:rPr>
              <w:t xml:space="preserve"> </w:t>
            </w:r>
          </w:p>
          <w:p w:rsidR="00035254" w:rsidRDefault="00803B51" w:rsidP="000B7C0F">
            <w:pPr>
              <w:rPr>
                <w:rFonts w:cs="Times New Roman"/>
                <w:color w:val="auto"/>
              </w:rPr>
            </w:pPr>
            <w:r>
              <w:rPr>
                <w:rFonts w:cs="Arial"/>
                <w:b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69D319" wp14:editId="11D45188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59055</wp:posOffset>
                      </wp:positionV>
                      <wp:extent cx="62865" cy="68580"/>
                      <wp:effectExtent l="0" t="0" r="13335" b="26670"/>
                      <wp:wrapNone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" o:spid="_x0000_s1026" style="position:absolute;margin-left:288.25pt;margin-top:4.65pt;width:4.95pt;height: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" fillcolor="#4f81bd" strokecolor="windowText" strokeweight="2pt"/>
                  </w:pict>
                </mc:Fallback>
              </mc:AlternateContent>
            </w:r>
            <w:r w:rsidR="00035254" w:rsidRPr="007258BF">
              <w:rPr>
                <w:rFonts w:cs="Arial"/>
                <w:color w:val="auto"/>
              </w:rPr>
              <w:t xml:space="preserve">□ </w:t>
            </w:r>
            <w:r w:rsidR="00035254" w:rsidRPr="00035254">
              <w:rPr>
                <w:rFonts w:cs="Times New Roman"/>
                <w:color w:val="auto"/>
              </w:rPr>
              <w:t xml:space="preserve">architektonická   </w:t>
            </w:r>
            <w:r w:rsidR="00035254" w:rsidRPr="00035254">
              <w:rPr>
                <w:rFonts w:cs="Arial"/>
                <w:color w:val="auto"/>
              </w:rPr>
              <w:t xml:space="preserve">□ </w:t>
            </w:r>
            <w:r w:rsidR="00035254" w:rsidRPr="00035254">
              <w:rPr>
                <w:rFonts w:cs="Times New Roman"/>
                <w:color w:val="auto"/>
              </w:rPr>
              <w:t xml:space="preserve">urbanistická   </w:t>
            </w:r>
            <w:r w:rsidR="00035254" w:rsidRPr="00035254">
              <w:rPr>
                <w:rFonts w:cs="Arial"/>
                <w:color w:val="auto"/>
              </w:rPr>
              <w:t>□</w:t>
            </w:r>
            <w:r w:rsidR="00035254" w:rsidRPr="00035254">
              <w:rPr>
                <w:rFonts w:cs="Times New Roman"/>
                <w:color w:val="auto"/>
              </w:rPr>
              <w:t xml:space="preserve"> krajinárska   </w:t>
            </w:r>
            <w:r w:rsidR="00035254" w:rsidRPr="00035254">
              <w:rPr>
                <w:rFonts w:cs="Arial"/>
                <w:color w:val="auto"/>
              </w:rPr>
              <w:t xml:space="preserve">□ </w:t>
            </w:r>
            <w:r w:rsidR="00035254" w:rsidRPr="00035254">
              <w:rPr>
                <w:rFonts w:cs="Times New Roman"/>
                <w:color w:val="auto"/>
              </w:rPr>
              <w:t xml:space="preserve">konštrukčná </w:t>
            </w:r>
            <w:r w:rsidR="00035254" w:rsidRPr="00035254">
              <w:rPr>
                <w:rFonts w:cs="Arial"/>
                <w:color w:val="auto"/>
              </w:rPr>
              <w:t>□</w:t>
            </w:r>
            <w:r w:rsidR="00035254" w:rsidRPr="00035254">
              <w:rPr>
                <w:rFonts w:cs="Times New Roman"/>
                <w:color w:val="auto"/>
              </w:rPr>
              <w:t xml:space="preserve"> kombinovaná </w:t>
            </w:r>
            <w:r>
              <w:rPr>
                <w:rFonts w:cs="Times New Roman"/>
                <w:color w:val="auto"/>
              </w:rPr>
              <w:t>urbanisticko-architektonická</w:t>
            </w:r>
          </w:p>
          <w:p w:rsidR="00803B51" w:rsidRPr="00803B51" w:rsidRDefault="00803B51" w:rsidP="000B7C0F">
            <w:pPr>
              <w:rPr>
                <w:rFonts w:cs="Times New Roman"/>
                <w:color w:val="auto"/>
                <w:sz w:val="16"/>
                <w:szCs w:val="16"/>
              </w:rPr>
            </w:pPr>
          </w:p>
          <w:p w:rsidR="00671BFA" w:rsidRPr="00EC0574" w:rsidRDefault="00671BFA" w:rsidP="00671BFA">
            <w:pPr>
              <w:rPr>
                <w:rFonts w:cs="Times New Roman"/>
                <w:color w:val="auto"/>
              </w:rPr>
            </w:pPr>
            <w:r w:rsidRPr="00304BE4">
              <w:rPr>
                <w:rFonts w:cs="Times New Roman"/>
                <w:i/>
                <w:color w:val="auto"/>
              </w:rPr>
              <w:t>Podľa účelu</w:t>
            </w:r>
            <w:r w:rsidRPr="00EC0574">
              <w:rPr>
                <w:rFonts w:cs="Times New Roman"/>
                <w:color w:val="auto"/>
              </w:rPr>
              <w:t>:</w:t>
            </w:r>
            <w:r w:rsidR="00803B51">
              <w:rPr>
                <w:rFonts w:cs="Arial"/>
                <w:b/>
                <w:noProof/>
                <w:color w:val="auto"/>
                <w:lang w:eastAsia="sk-SK"/>
              </w:rPr>
              <w:t xml:space="preserve"> </w:t>
            </w:r>
          </w:p>
          <w:p w:rsidR="00671BFA" w:rsidRPr="00035254" w:rsidRDefault="00803B51" w:rsidP="00671BFA">
            <w:pPr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>
              <w:rPr>
                <w:rFonts w:cs="Arial"/>
                <w:b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489404" wp14:editId="10632D7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61595</wp:posOffset>
                      </wp:positionV>
                      <wp:extent cx="62865" cy="68580"/>
                      <wp:effectExtent l="0" t="0" r="13335" b="26670"/>
                      <wp:wrapNone/>
                      <wp:docPr id="5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5" o:spid="_x0000_s1026" style="position:absolute;margin-left:-.55pt;margin-top:4.85pt;width:4.95pt;height: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" fillcolor="#4f81bd" strokecolor="windowText" strokeweight="2pt"/>
                  </w:pict>
                </mc:Fallback>
              </mc:AlternateContent>
            </w:r>
            <w:r w:rsidR="00671BFA" w:rsidRPr="00035254">
              <w:rPr>
                <w:rFonts w:cs="Arial"/>
                <w:color w:val="auto"/>
              </w:rPr>
              <w:t xml:space="preserve">□  </w:t>
            </w:r>
            <w:r w:rsidR="00671BFA" w:rsidRPr="00035254">
              <w:rPr>
                <w:rFonts w:cs="Times New Roman"/>
                <w:color w:val="auto"/>
              </w:rPr>
              <w:t>projektová</w:t>
            </w:r>
            <w:r w:rsidR="00D13676">
              <w:rPr>
                <w:rFonts w:cs="Times New Roman"/>
                <w:color w:val="auto"/>
              </w:rPr>
              <w:t xml:space="preserve"> </w:t>
            </w:r>
            <w:r w:rsidR="00D13676">
              <w:rPr>
                <w:rFonts w:cs="Times New Roman"/>
                <w:color w:val="auto"/>
              </w:rPr>
              <w:tab/>
            </w:r>
            <w:r w:rsidR="00D13676">
              <w:rPr>
                <w:rFonts w:cs="Times New Roman"/>
                <w:color w:val="auto"/>
              </w:rPr>
              <w:br/>
              <w:t>(</w:t>
            </w:r>
            <w:r w:rsidR="00D13676" w:rsidRPr="00D13676">
              <w:rPr>
                <w:rFonts w:cs="Times New Roman"/>
                <w:color w:val="auto"/>
              </w:rPr>
              <w:t xml:space="preserve">vyhlasovateľ </w:t>
            </w:r>
            <w:r w:rsidR="00D13676">
              <w:rPr>
                <w:rFonts w:cs="Times New Roman"/>
                <w:color w:val="auto"/>
              </w:rPr>
              <w:t xml:space="preserve">sa </w:t>
            </w:r>
            <w:r w:rsidR="00D13676" w:rsidRPr="00D13676">
              <w:rPr>
                <w:rFonts w:cs="Times New Roman"/>
                <w:color w:val="auto"/>
              </w:rPr>
              <w:t>zaväzuje po ukončení súťaže rokovať o zadaní zákazky s víťazným účastníkom</w:t>
            </w:r>
            <w:r w:rsidR="00D13676">
              <w:rPr>
                <w:rFonts w:cs="Times New Roman"/>
                <w:color w:val="auto"/>
              </w:rPr>
              <w:t>)</w:t>
            </w:r>
          </w:p>
          <w:p w:rsidR="00671BFA" w:rsidRDefault="00671BFA" w:rsidP="00671BFA">
            <w:pPr>
              <w:rPr>
                <w:rFonts w:cs="Times New Roman"/>
                <w:color w:val="auto"/>
              </w:rPr>
            </w:pPr>
            <w:r w:rsidRPr="00035254">
              <w:rPr>
                <w:rFonts w:cs="Arial"/>
                <w:color w:val="auto"/>
              </w:rPr>
              <w:t xml:space="preserve">□  </w:t>
            </w:r>
            <w:r w:rsidRPr="00035254">
              <w:rPr>
                <w:rFonts w:cs="Times New Roman"/>
                <w:color w:val="auto"/>
              </w:rPr>
              <w:t>ideová</w:t>
            </w:r>
            <w:r w:rsidR="00D13676">
              <w:rPr>
                <w:rFonts w:cs="Times New Roman"/>
                <w:color w:val="auto"/>
              </w:rPr>
              <w:t xml:space="preserve"> </w:t>
            </w:r>
            <w:r w:rsidR="00D13676">
              <w:rPr>
                <w:rFonts w:cs="Times New Roman"/>
                <w:color w:val="auto"/>
              </w:rPr>
              <w:tab/>
            </w:r>
            <w:r w:rsidR="00D13676">
              <w:rPr>
                <w:rFonts w:cs="Times New Roman"/>
                <w:color w:val="auto"/>
              </w:rPr>
              <w:br/>
              <w:t xml:space="preserve">(vyhlasovateľovi </w:t>
            </w:r>
            <w:r w:rsidR="00D13676" w:rsidRPr="00D13676">
              <w:rPr>
                <w:rFonts w:cs="Times New Roman"/>
                <w:color w:val="auto"/>
              </w:rPr>
              <w:t>ide o získanie návrhu alebo viacerých návrhov ideového riešenia predmetu súťaže</w:t>
            </w:r>
            <w:r w:rsidR="00D13676">
              <w:rPr>
                <w:rFonts w:cs="Times New Roman"/>
                <w:color w:val="auto"/>
              </w:rPr>
              <w:t>)</w:t>
            </w:r>
          </w:p>
          <w:p w:rsidR="00035254" w:rsidRPr="00EC0574" w:rsidRDefault="00035254" w:rsidP="000B7C0F">
            <w:pPr>
              <w:rPr>
                <w:rFonts w:cs="Times New Roman"/>
                <w:color w:val="auto"/>
              </w:rPr>
            </w:pPr>
          </w:p>
          <w:p w:rsidR="00035254" w:rsidRPr="00EC0574" w:rsidRDefault="00035254" w:rsidP="000B7C0F">
            <w:pPr>
              <w:rPr>
                <w:rFonts w:cs="Times New Roman"/>
                <w:color w:val="auto"/>
              </w:rPr>
            </w:pPr>
            <w:r w:rsidRPr="00304BE4">
              <w:rPr>
                <w:rFonts w:cs="Times New Roman"/>
                <w:i/>
                <w:color w:val="auto"/>
              </w:rPr>
              <w:t>Podľa okruhu účastníkov</w:t>
            </w:r>
            <w:r w:rsidRPr="00EC0574">
              <w:rPr>
                <w:rFonts w:cs="Times New Roman"/>
                <w:color w:val="auto"/>
              </w:rPr>
              <w:t>:</w:t>
            </w:r>
            <w:r w:rsidR="00803B51">
              <w:rPr>
                <w:rFonts w:cs="Arial"/>
                <w:b/>
                <w:noProof/>
                <w:color w:val="auto"/>
                <w:lang w:eastAsia="sk-SK"/>
              </w:rPr>
              <w:t xml:space="preserve"> </w:t>
            </w:r>
          </w:p>
          <w:p w:rsidR="00035254" w:rsidRPr="00035254" w:rsidRDefault="00803B51" w:rsidP="000B7C0F">
            <w:pPr>
              <w:rPr>
                <w:rFonts w:cs="Times New Roman"/>
                <w:color w:val="auto"/>
              </w:rPr>
            </w:pPr>
            <w:r>
              <w:rPr>
                <w:rFonts w:cs="Arial"/>
                <w:b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D47ADC" wp14:editId="3D7A261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64770</wp:posOffset>
                      </wp:positionV>
                      <wp:extent cx="62865" cy="68580"/>
                      <wp:effectExtent l="0" t="0" r="13335" b="26670"/>
                      <wp:wrapNone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6" o:spid="_x0000_s1026" style="position:absolute;margin-left:-.55pt;margin-top:5.1pt;width:4.95pt;height: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" fillcolor="#4f81bd" strokecolor="windowText" strokeweight="2pt"/>
                  </w:pict>
                </mc:Fallback>
              </mc:AlternateContent>
            </w:r>
            <w:r w:rsidR="00035254" w:rsidRPr="00EC0574">
              <w:rPr>
                <w:rFonts w:cs="Arial"/>
                <w:b/>
                <w:color w:val="auto"/>
              </w:rPr>
              <w:t xml:space="preserve">□  </w:t>
            </w:r>
            <w:r w:rsidR="00035254" w:rsidRPr="00035254">
              <w:rPr>
                <w:rFonts w:cs="Times New Roman"/>
                <w:color w:val="auto"/>
              </w:rPr>
              <w:t xml:space="preserve">verejná   </w:t>
            </w:r>
            <w:r w:rsidR="00035254" w:rsidRPr="00035254">
              <w:rPr>
                <w:rFonts w:cs="Arial"/>
                <w:color w:val="auto"/>
              </w:rPr>
              <w:t xml:space="preserve">□  </w:t>
            </w:r>
            <w:r w:rsidR="00035254" w:rsidRPr="00035254">
              <w:rPr>
                <w:rFonts w:cs="Times New Roman"/>
                <w:color w:val="auto"/>
              </w:rPr>
              <w:t xml:space="preserve">užšia verejná   </w:t>
            </w:r>
            <w:r w:rsidR="00035254" w:rsidRPr="00035254">
              <w:rPr>
                <w:rFonts w:cs="Arial"/>
                <w:color w:val="auto"/>
              </w:rPr>
              <w:t xml:space="preserve">□  </w:t>
            </w:r>
            <w:r w:rsidR="00035254" w:rsidRPr="00035254">
              <w:rPr>
                <w:rFonts w:cs="Times New Roman"/>
                <w:color w:val="auto"/>
              </w:rPr>
              <w:t xml:space="preserve">vyzvaná   </w:t>
            </w:r>
            <w:r w:rsidR="00035254" w:rsidRPr="00035254">
              <w:rPr>
                <w:rFonts w:cs="Arial"/>
                <w:color w:val="auto"/>
              </w:rPr>
              <w:t xml:space="preserve">□  </w:t>
            </w:r>
            <w:r w:rsidR="00035254" w:rsidRPr="00035254">
              <w:rPr>
                <w:rFonts w:cs="Times New Roman"/>
                <w:color w:val="auto"/>
              </w:rPr>
              <w:t xml:space="preserve">kombinovaná </w:t>
            </w:r>
          </w:p>
          <w:p w:rsidR="00035254" w:rsidRPr="00EC0574" w:rsidRDefault="00035254" w:rsidP="000B7C0F">
            <w:pPr>
              <w:rPr>
                <w:b/>
                <w:color w:val="auto"/>
              </w:rPr>
            </w:pPr>
          </w:p>
          <w:p w:rsidR="00671BFA" w:rsidRPr="00EC0574" w:rsidRDefault="00671BFA" w:rsidP="00671BFA">
            <w:pPr>
              <w:rPr>
                <w:rFonts w:cs="Times New Roman"/>
                <w:color w:val="auto"/>
              </w:rPr>
            </w:pPr>
            <w:r w:rsidRPr="00304BE4">
              <w:rPr>
                <w:rFonts w:cs="Times New Roman"/>
                <w:i/>
                <w:color w:val="auto"/>
              </w:rPr>
              <w:t>Podľa počtu</w:t>
            </w:r>
            <w:r>
              <w:rPr>
                <w:rFonts w:cs="Times New Roman"/>
                <w:i/>
                <w:color w:val="auto"/>
              </w:rPr>
              <w:t xml:space="preserve"> kôl</w:t>
            </w:r>
            <w:r w:rsidRPr="00EC0574">
              <w:rPr>
                <w:rFonts w:cs="Times New Roman"/>
                <w:color w:val="auto"/>
              </w:rPr>
              <w:t>:</w:t>
            </w:r>
          </w:p>
          <w:p w:rsidR="00035254" w:rsidRPr="0013507C" w:rsidRDefault="00803B51" w:rsidP="00671BFA">
            <w:pPr>
              <w:rPr>
                <w:color w:val="auto"/>
              </w:rPr>
            </w:pPr>
            <w:r>
              <w:rPr>
                <w:rFonts w:cs="Arial"/>
                <w:b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2A3FB1" wp14:editId="44DA5E0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65405</wp:posOffset>
                      </wp:positionV>
                      <wp:extent cx="62865" cy="68580"/>
                      <wp:effectExtent l="0" t="0" r="13335" b="26670"/>
                      <wp:wrapNone/>
                      <wp:docPr id="7" name="Obdĺž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7" o:spid="_x0000_s1026" style="position:absolute;margin-left:-.55pt;margin-top:5.15pt;width:4.95pt;height: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" fillcolor="#4f81bd" strokecolor="windowText" strokeweight="2pt"/>
                  </w:pict>
                </mc:Fallback>
              </mc:AlternateContent>
            </w:r>
            <w:r w:rsidR="00671BFA" w:rsidRPr="00035254">
              <w:rPr>
                <w:rFonts w:cs="Arial"/>
                <w:color w:val="auto"/>
              </w:rPr>
              <w:t xml:space="preserve">□  </w:t>
            </w:r>
            <w:r w:rsidR="00671BFA" w:rsidRPr="00035254">
              <w:rPr>
                <w:rFonts w:cs="Times New Roman"/>
                <w:color w:val="auto"/>
              </w:rPr>
              <w:t xml:space="preserve">jednokolová   </w:t>
            </w:r>
            <w:r w:rsidR="00671BFA" w:rsidRPr="00035254">
              <w:rPr>
                <w:rFonts w:cs="Arial"/>
                <w:color w:val="auto"/>
              </w:rPr>
              <w:t xml:space="preserve">□  </w:t>
            </w:r>
            <w:r w:rsidR="00671BFA" w:rsidRPr="00035254">
              <w:rPr>
                <w:rFonts w:cs="Times New Roman"/>
                <w:color w:val="auto"/>
              </w:rPr>
              <w:t>dvoj- a</w:t>
            </w:r>
            <w:r w:rsidR="00671BFA">
              <w:rPr>
                <w:rFonts w:cs="Times New Roman"/>
                <w:color w:val="auto"/>
              </w:rPr>
              <w:t> </w:t>
            </w:r>
            <w:r w:rsidR="00671BFA" w:rsidRPr="00035254">
              <w:rPr>
                <w:rFonts w:cs="Times New Roman"/>
                <w:color w:val="auto"/>
              </w:rPr>
              <w:t>viackolová</w:t>
            </w:r>
            <w:r w:rsidR="00671BFA">
              <w:rPr>
                <w:rFonts w:cs="Times New Roman"/>
                <w:color w:val="auto"/>
              </w:rPr>
              <w:t xml:space="preserve"> ...........................</w:t>
            </w:r>
          </w:p>
        </w:tc>
      </w:tr>
      <w:tr w:rsidR="00035254" w:rsidRPr="0013507C" w:rsidTr="0013507C">
        <w:tc>
          <w:tcPr>
            <w:tcW w:w="9180" w:type="dxa"/>
            <w:shd w:val="clear" w:color="auto" w:fill="D9D9D9" w:themeFill="background1" w:themeFillShade="D9"/>
          </w:tcPr>
          <w:p w:rsidR="00035254" w:rsidRPr="0013507C" w:rsidRDefault="00035254" w:rsidP="009328AC">
            <w:pPr>
              <w:rPr>
                <w:color w:val="auto"/>
              </w:rPr>
            </w:pPr>
            <w:r>
              <w:rPr>
                <w:b/>
                <w:bCs/>
                <w:color w:val="auto"/>
              </w:rPr>
              <w:t>OPIS PREDMETU SÚŤAŽE</w:t>
            </w:r>
          </w:p>
        </w:tc>
      </w:tr>
      <w:tr w:rsidR="00035254" w:rsidRPr="0013507C" w:rsidTr="00671BFA">
        <w:trPr>
          <w:trHeight w:hRule="exact" w:val="1985"/>
        </w:trPr>
        <w:tc>
          <w:tcPr>
            <w:tcW w:w="9180" w:type="dxa"/>
          </w:tcPr>
          <w:p w:rsidR="00671BFA" w:rsidRPr="0013507C" w:rsidRDefault="00645DDD" w:rsidP="00645DDD">
            <w:pPr>
              <w:jc w:val="both"/>
              <w:rPr>
                <w:color w:val="auto"/>
              </w:rPr>
            </w:pPr>
            <w:r w:rsidRPr="00BE076D">
              <w:rPr>
                <w:rFonts w:eastAsia="Times New Roman" w:cs="Arial"/>
                <w:color w:val="000000" w:themeColor="text1"/>
                <w:lang w:eastAsia="sk-SK"/>
              </w:rPr>
              <w:t xml:space="preserve">Predmetom verejnej anonymnej urbanisticko-architektonickej súťaže návrhov </w:t>
            </w:r>
            <w:r w:rsidRPr="00BE076D">
              <w:rPr>
                <w:rFonts w:eastAsia="Times New Roman" w:cs="Arial"/>
                <w:b/>
                <w:color w:val="000000" w:themeColor="text1"/>
                <w:lang w:eastAsia="sk-SK"/>
              </w:rPr>
              <w:t xml:space="preserve"> </w:t>
            </w:r>
            <w:r w:rsidRPr="00BE076D">
              <w:rPr>
                <w:rFonts w:eastAsia="Times New Roman" w:cs="Arial"/>
                <w:color w:val="000000" w:themeColor="text1"/>
                <w:lang w:eastAsia="sk-SK"/>
              </w:rPr>
              <w:t xml:space="preserve">je komplexne riešenie športovo-rekreačného areálu a návrh a realizácia objektu/objektov mestského plaveckého a relaxačného centra </w:t>
            </w:r>
            <w:r>
              <w:rPr>
                <w:rFonts w:eastAsia="Times New Roman" w:cs="Arial"/>
                <w:color w:val="000000" w:themeColor="text1"/>
                <w:lang w:eastAsia="sk-SK"/>
              </w:rPr>
              <w:t xml:space="preserve">so sezónnym a celoročným využitím </w:t>
            </w:r>
            <w:r w:rsidRPr="00BE076D">
              <w:rPr>
                <w:rFonts w:eastAsia="Times New Roman" w:cs="Arial"/>
                <w:color w:val="000000" w:themeColor="text1"/>
                <w:lang w:eastAsia="sk-SK"/>
              </w:rPr>
              <w:t>v širšom centre mesta v Centrálnej mestskej zóne Martin, na území  existujú</w:t>
            </w:r>
            <w:r w:rsidR="00753C9C">
              <w:rPr>
                <w:rFonts w:eastAsia="Times New Roman" w:cs="Arial"/>
                <w:color w:val="000000" w:themeColor="text1"/>
                <w:lang w:eastAsia="sk-SK"/>
              </w:rPr>
              <w:t xml:space="preserve">ceho areálu športov v Martine. </w:t>
            </w:r>
            <w:r w:rsidRPr="00BE076D">
              <w:rPr>
                <w:rFonts w:eastAsia="Times New Roman" w:cs="Arial"/>
                <w:color w:val="000000" w:themeColor="text1"/>
                <w:lang w:eastAsia="sk-SK"/>
              </w:rPr>
              <w:t xml:space="preserve">Zámerom mesta je </w:t>
            </w:r>
            <w:r w:rsidR="00753C9C">
              <w:rPr>
                <w:rFonts w:eastAsia="Times New Roman" w:cs="Arial"/>
                <w:color w:val="000000" w:themeColor="text1"/>
                <w:lang w:eastAsia="sk-SK"/>
              </w:rPr>
              <w:t xml:space="preserve">súťažou návrhov obstarať </w:t>
            </w:r>
            <w:r w:rsidRPr="00BE076D">
              <w:rPr>
                <w:rFonts w:eastAsia="Times New Roman" w:cs="Arial"/>
                <w:color w:val="000000" w:themeColor="text1"/>
                <w:lang w:eastAsia="sk-SK"/>
              </w:rPr>
              <w:t>návrh</w:t>
            </w:r>
            <w:r w:rsidR="00753C9C">
              <w:rPr>
                <w:rFonts w:eastAsia="Times New Roman" w:cs="Arial"/>
                <w:color w:val="000000" w:themeColor="text1"/>
                <w:lang w:eastAsia="sk-SK"/>
              </w:rPr>
              <w:t xml:space="preserve"> a PD</w:t>
            </w:r>
            <w:r w:rsidRPr="00BE076D">
              <w:rPr>
                <w:rFonts w:eastAsia="Times New Roman" w:cs="Arial"/>
                <w:color w:val="000000" w:themeColor="text1"/>
                <w:lang w:eastAsia="sk-SK"/>
              </w:rPr>
              <w:t xml:space="preserve"> a</w:t>
            </w:r>
            <w:r w:rsidR="00753C9C">
              <w:rPr>
                <w:rFonts w:eastAsia="Times New Roman" w:cs="Arial"/>
                <w:color w:val="000000" w:themeColor="text1"/>
                <w:lang w:eastAsia="sk-SK"/>
              </w:rPr>
              <w:t> následne aj realizáciu</w:t>
            </w:r>
            <w:bookmarkStart w:id="0" w:name="_GoBack"/>
            <w:bookmarkEnd w:id="0"/>
            <w:r w:rsidRPr="00BE076D">
              <w:rPr>
                <w:rFonts w:eastAsia="Times New Roman" w:cs="Arial"/>
                <w:color w:val="000000" w:themeColor="text1"/>
                <w:lang w:eastAsia="sk-SK"/>
              </w:rPr>
              <w:t xml:space="preserve"> nového plaveckého a športovo-rekreačného </w:t>
            </w:r>
            <w:r w:rsidRPr="00BE076D">
              <w:rPr>
                <w:color w:val="000000" w:themeColor="text1"/>
              </w:rPr>
              <w:t>areálu celomestského až regionálneho významu</w:t>
            </w:r>
            <w:r w:rsidRPr="00BE076D">
              <w:rPr>
                <w:rFonts w:eastAsia="Times New Roman" w:cs="Arial"/>
                <w:color w:val="000000" w:themeColor="text1"/>
                <w:lang w:eastAsia="sk-SK"/>
              </w:rPr>
              <w:t xml:space="preserve"> v rámci existujúceho areálu dnes už </w:t>
            </w:r>
            <w:r>
              <w:rPr>
                <w:rFonts w:eastAsia="Times New Roman" w:cs="Arial"/>
                <w:color w:val="000000" w:themeColor="text1"/>
                <w:lang w:eastAsia="sk-SK"/>
              </w:rPr>
              <w:t>nevyhovujúcej mestskej plavárne v</w:t>
            </w:r>
            <w:r w:rsidRPr="00BE076D">
              <w:rPr>
                <w:rFonts w:eastAsia="Times New Roman" w:cs="Arial"/>
                <w:color w:val="000000" w:themeColor="text1"/>
                <w:lang w:eastAsia="sk-SK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  <w:lang w:eastAsia="sk-SK"/>
              </w:rPr>
              <w:t>športovej zóne</w:t>
            </w:r>
            <w:r w:rsidRPr="00BE076D">
              <w:rPr>
                <w:rFonts w:eastAsia="Times New Roman" w:cs="Arial"/>
                <w:color w:val="000000" w:themeColor="text1"/>
                <w:lang w:eastAsia="sk-SK"/>
              </w:rPr>
              <w:t xml:space="preserve"> v severnej časti CMZ medzi ulicami Tehelná a Novomeského.</w:t>
            </w:r>
            <w:r>
              <w:rPr>
                <w:rFonts w:eastAsia="Times New Roman" w:cs="Arial"/>
                <w:color w:val="000000" w:themeColor="text1"/>
                <w:lang w:eastAsia="sk-SK"/>
              </w:rPr>
              <w:t xml:space="preserve"> </w:t>
            </w:r>
          </w:p>
        </w:tc>
      </w:tr>
      <w:tr w:rsidR="00035254" w:rsidRPr="0013507C" w:rsidTr="0013507C">
        <w:tc>
          <w:tcPr>
            <w:tcW w:w="9180" w:type="dxa"/>
            <w:shd w:val="clear" w:color="auto" w:fill="D9D9D9" w:themeFill="background1" w:themeFillShade="D9"/>
          </w:tcPr>
          <w:p w:rsidR="00035254" w:rsidRPr="009328AC" w:rsidRDefault="00035254" w:rsidP="009328AC">
            <w:pPr>
              <w:rPr>
                <w:b/>
                <w:color w:val="auto"/>
              </w:rPr>
            </w:pPr>
            <w:r w:rsidRPr="009328AC">
              <w:rPr>
                <w:b/>
                <w:color w:val="auto"/>
              </w:rPr>
              <w:t xml:space="preserve">PREDPOKLADANÝ TERMÍN VYHLÁSENIA </w:t>
            </w:r>
          </w:p>
        </w:tc>
      </w:tr>
      <w:tr w:rsidR="00035254" w:rsidRPr="0013507C" w:rsidTr="00D13676">
        <w:trPr>
          <w:trHeight w:val="567"/>
        </w:trPr>
        <w:tc>
          <w:tcPr>
            <w:tcW w:w="9180" w:type="dxa"/>
          </w:tcPr>
          <w:p w:rsidR="00304BE4" w:rsidRPr="0013507C" w:rsidRDefault="00803B51" w:rsidP="009328AC">
            <w:pPr>
              <w:rPr>
                <w:color w:val="auto"/>
              </w:rPr>
            </w:pPr>
            <w:r>
              <w:rPr>
                <w:color w:val="auto"/>
              </w:rPr>
              <w:t>28.03.</w:t>
            </w:r>
            <w:r w:rsidR="00645DDD">
              <w:rPr>
                <w:color w:val="auto"/>
              </w:rPr>
              <w:t>2018</w:t>
            </w:r>
          </w:p>
        </w:tc>
      </w:tr>
    </w:tbl>
    <w:p w:rsidR="007258BF" w:rsidRPr="0013507C" w:rsidRDefault="007258BF" w:rsidP="00D13676">
      <w:pPr>
        <w:rPr>
          <w:rFonts w:ascii="Arial" w:hAnsi="Arial" w:cs="Arial"/>
        </w:rPr>
      </w:pPr>
    </w:p>
    <w:sectPr w:rsidR="007258BF" w:rsidRPr="0013507C" w:rsidSect="00035254">
      <w:headerReference w:type="default" r:id="rId8"/>
      <w:footerReference w:type="default" r:id="rId9"/>
      <w:pgSz w:w="11906" w:h="16838"/>
      <w:pgMar w:top="42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8B" w:rsidRDefault="000D6B8B" w:rsidP="001C04D3">
      <w:pPr>
        <w:spacing w:after="0" w:line="240" w:lineRule="auto"/>
      </w:pPr>
      <w:r>
        <w:separator/>
      </w:r>
    </w:p>
  </w:endnote>
  <w:endnote w:type="continuationSeparator" w:id="0">
    <w:p w:rsidR="000D6B8B" w:rsidRDefault="000D6B8B" w:rsidP="001C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74" w:rsidRPr="00EC0574" w:rsidRDefault="00EC0574" w:rsidP="00EC0574">
    <w:pPr>
      <w:pBdr>
        <w:bottom w:val="single" w:sz="4" w:space="1" w:color="auto"/>
      </w:pBdr>
      <w:rPr>
        <w:rFonts w:cs="Arial"/>
        <w:sz w:val="18"/>
        <w:szCs w:val="18"/>
      </w:rPr>
    </w:pPr>
  </w:p>
  <w:p w:rsidR="00EC0574" w:rsidRPr="00EC0574" w:rsidRDefault="00035254" w:rsidP="00EC0574">
    <w:pPr>
      <w:autoSpaceDE w:val="0"/>
      <w:autoSpaceDN w:val="0"/>
      <w:adjustRightInd w:val="0"/>
      <w:spacing w:after="0" w:line="240" w:lineRule="auto"/>
      <w:rPr>
        <w:rFonts w:cs="Times New Roman"/>
        <w:bCs/>
        <w:color w:val="000000"/>
        <w:sz w:val="18"/>
        <w:szCs w:val="18"/>
      </w:rPr>
    </w:pPr>
    <w:r>
      <w:rPr>
        <w:rFonts w:cs="Arial"/>
        <w:sz w:val="18"/>
        <w:szCs w:val="18"/>
      </w:rPr>
      <w:t>*druhy súťaží podľa článku 4</w:t>
    </w:r>
    <w:r w:rsidR="00EC0574" w:rsidRPr="00EC0574">
      <w:rPr>
        <w:rFonts w:cs="Arial"/>
        <w:sz w:val="18"/>
        <w:szCs w:val="18"/>
      </w:rPr>
      <w:t xml:space="preserve"> </w:t>
    </w:r>
    <w:r w:rsidR="00EC0574" w:rsidRPr="00EC0574">
      <w:rPr>
        <w:rFonts w:cs="Times New Roman,Bold"/>
        <w:bCs/>
        <w:color w:val="000000"/>
        <w:sz w:val="18"/>
        <w:szCs w:val="18"/>
      </w:rPr>
      <w:t>Súťaž</w:t>
    </w:r>
    <w:r w:rsidR="00EC0574" w:rsidRPr="00EC0574">
      <w:rPr>
        <w:rFonts w:cs="Times New Roman"/>
        <w:bCs/>
        <w:color w:val="000000"/>
        <w:sz w:val="18"/>
        <w:szCs w:val="18"/>
      </w:rPr>
      <w:t>ného</w:t>
    </w:r>
    <w:r w:rsidR="00EC0574" w:rsidRPr="00EC0574">
      <w:rPr>
        <w:rFonts w:cs="Times New Roman,Bold"/>
        <w:bCs/>
        <w:color w:val="7030A1"/>
        <w:sz w:val="18"/>
        <w:szCs w:val="18"/>
      </w:rPr>
      <w:t xml:space="preserve"> </w:t>
    </w:r>
    <w:r w:rsidR="00EC0574" w:rsidRPr="00EC0574">
      <w:rPr>
        <w:rFonts w:cs="Times New Roman"/>
        <w:bCs/>
        <w:color w:val="000000"/>
        <w:sz w:val="18"/>
        <w:szCs w:val="18"/>
      </w:rPr>
      <w:t>poriadku Sl</w:t>
    </w:r>
    <w:r>
      <w:rPr>
        <w:rFonts w:cs="Times New Roman"/>
        <w:bCs/>
        <w:color w:val="000000"/>
        <w:sz w:val="18"/>
        <w:szCs w:val="18"/>
      </w:rPr>
      <w:t>ovenskej komory architektov z 13</w:t>
    </w:r>
    <w:r w:rsidR="00EC0574" w:rsidRPr="00EC0574">
      <w:rPr>
        <w:rFonts w:cs="Times New Roman"/>
        <w:bCs/>
        <w:color w:val="000000"/>
        <w:sz w:val="18"/>
        <w:szCs w:val="18"/>
      </w:rPr>
      <w:t xml:space="preserve">. </w:t>
    </w:r>
    <w:r w:rsidR="00D372DE">
      <w:rPr>
        <w:rFonts w:cs="Times New Roman"/>
        <w:bCs/>
        <w:color w:val="000000"/>
        <w:sz w:val="18"/>
        <w:szCs w:val="18"/>
      </w:rPr>
      <w:t>apríla</w:t>
    </w:r>
    <w:r>
      <w:rPr>
        <w:rFonts w:cs="Times New Roman"/>
        <w:bCs/>
        <w:color w:val="000000"/>
        <w:sz w:val="18"/>
        <w:szCs w:val="18"/>
      </w:rPr>
      <w:t xml:space="preserve"> 2016</w:t>
    </w:r>
    <w:r w:rsidR="00EC0574" w:rsidRPr="00EC0574">
      <w:rPr>
        <w:rFonts w:cs="Arial"/>
        <w:sz w:val="18"/>
        <w:szCs w:val="18"/>
      </w:rPr>
      <w:t xml:space="preserve"> </w:t>
    </w:r>
  </w:p>
  <w:p w:rsidR="00EC0574" w:rsidRPr="00EC0574" w:rsidRDefault="00EC0574" w:rsidP="00EC057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8B" w:rsidRDefault="000D6B8B" w:rsidP="001C04D3">
      <w:pPr>
        <w:spacing w:after="0" w:line="240" w:lineRule="auto"/>
      </w:pPr>
      <w:r>
        <w:separator/>
      </w:r>
    </w:p>
  </w:footnote>
  <w:footnote w:type="continuationSeparator" w:id="0">
    <w:p w:rsidR="000D6B8B" w:rsidRDefault="000D6B8B" w:rsidP="001C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AC" w:rsidRDefault="009328AC" w:rsidP="001C04D3">
    <w:pPr>
      <w:tabs>
        <w:tab w:val="left" w:pos="700"/>
      </w:tabs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B05C36C" wp14:editId="6726DCC6">
          <wp:simplePos x="0" y="0"/>
          <wp:positionH relativeFrom="column">
            <wp:posOffset>-4445</wp:posOffset>
          </wp:positionH>
          <wp:positionV relativeFrom="paragraph">
            <wp:posOffset>-144780</wp:posOffset>
          </wp:positionV>
          <wp:extent cx="1378585" cy="457200"/>
          <wp:effectExtent l="0" t="0" r="0" b="0"/>
          <wp:wrapTight wrapText="bothSides">
            <wp:wrapPolygon edited="0">
              <wp:start x="0" y="0"/>
              <wp:lineTo x="0" y="20700"/>
              <wp:lineTo x="21192" y="20700"/>
              <wp:lineTo x="21192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4D3" w:rsidRPr="00383D24" w:rsidRDefault="009328AC" w:rsidP="001C04D3">
    <w:pPr>
      <w:tabs>
        <w:tab w:val="left" w:pos="700"/>
      </w:tabs>
    </w:pPr>
    <w:r w:rsidRPr="009328AC">
      <w:rPr>
        <w:rFonts w:ascii="Arial" w:hAnsi="Arial" w:cs="Arial"/>
        <w:b/>
        <w:i/>
        <w:color w:val="808080"/>
        <w:sz w:val="16"/>
      </w:rPr>
      <w:t>Slovenská komora architektov</w:t>
    </w:r>
  </w:p>
  <w:p w:rsidR="001C04D3" w:rsidRDefault="001C04D3" w:rsidP="001C04D3">
    <w:pPr>
      <w:ind w:left="-284" w:hanging="283"/>
      <w:rPr>
        <w:rFonts w:ascii="Arial" w:hAnsi="Arial" w:cs="Arial"/>
        <w:b/>
        <w:i/>
        <w:color w:val="808080"/>
      </w:rPr>
    </w:pPr>
    <w:r w:rsidRPr="00402426">
      <w:rPr>
        <w:rFonts w:ascii="Arial" w:hAnsi="Arial" w:cs="Arial"/>
        <w:b/>
        <w:i/>
        <w:color w:val="808080"/>
      </w:rPr>
      <w:t xml:space="preserve">         </w:t>
    </w:r>
  </w:p>
  <w:p w:rsidR="001C04D3" w:rsidRDefault="001C04D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24"/>
    <w:rsid w:val="00035254"/>
    <w:rsid w:val="000B7C0F"/>
    <w:rsid w:val="000D6B8B"/>
    <w:rsid w:val="0013507C"/>
    <w:rsid w:val="00192387"/>
    <w:rsid w:val="001C04D3"/>
    <w:rsid w:val="001E1385"/>
    <w:rsid w:val="002B7B56"/>
    <w:rsid w:val="00304BE4"/>
    <w:rsid w:val="003313B1"/>
    <w:rsid w:val="00383D24"/>
    <w:rsid w:val="004F59D3"/>
    <w:rsid w:val="00505B6D"/>
    <w:rsid w:val="005B4E11"/>
    <w:rsid w:val="00645DDD"/>
    <w:rsid w:val="00662CD1"/>
    <w:rsid w:val="00671BFA"/>
    <w:rsid w:val="006C1C09"/>
    <w:rsid w:val="007258BF"/>
    <w:rsid w:val="00753C9C"/>
    <w:rsid w:val="00803B51"/>
    <w:rsid w:val="008E78DA"/>
    <w:rsid w:val="009328AC"/>
    <w:rsid w:val="00966C51"/>
    <w:rsid w:val="00A23EC4"/>
    <w:rsid w:val="00A56EFE"/>
    <w:rsid w:val="00A63A74"/>
    <w:rsid w:val="00AE27B2"/>
    <w:rsid w:val="00B91056"/>
    <w:rsid w:val="00C072A9"/>
    <w:rsid w:val="00C55A1E"/>
    <w:rsid w:val="00C57E8C"/>
    <w:rsid w:val="00C817FF"/>
    <w:rsid w:val="00CF08F4"/>
    <w:rsid w:val="00D13676"/>
    <w:rsid w:val="00D372DE"/>
    <w:rsid w:val="00EB3BCD"/>
    <w:rsid w:val="00EC0574"/>
    <w:rsid w:val="00EE49C4"/>
    <w:rsid w:val="00EE6EB4"/>
    <w:rsid w:val="00F4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04D3"/>
  </w:style>
  <w:style w:type="paragraph" w:styleId="Pta">
    <w:name w:val="footer"/>
    <w:basedOn w:val="Normlny"/>
    <w:link w:val="PtaChar"/>
    <w:uiPriority w:val="99"/>
    <w:unhideWhenUsed/>
    <w:rsid w:val="001C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4D3"/>
  </w:style>
  <w:style w:type="paragraph" w:customStyle="1" w:styleId="DecimalAligned">
    <w:name w:val="Decimal Aligned"/>
    <w:basedOn w:val="Normlny"/>
    <w:uiPriority w:val="40"/>
    <w:qFormat/>
    <w:rsid w:val="000B7C0F"/>
    <w:pPr>
      <w:tabs>
        <w:tab w:val="decimal" w:pos="360"/>
      </w:tabs>
    </w:pPr>
    <w:rPr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B7C0F"/>
    <w:pPr>
      <w:spacing w:after="0"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B7C0F"/>
    <w:rPr>
      <w:rFonts w:eastAsiaTheme="minorEastAsia"/>
      <w:sz w:val="20"/>
      <w:szCs w:val="20"/>
      <w:lang w:eastAsia="sk-SK"/>
    </w:rPr>
  </w:style>
  <w:style w:type="character" w:styleId="Jemnzvraznenie">
    <w:name w:val="Subtle Emphasis"/>
    <w:basedOn w:val="Predvolenpsmoodseku"/>
    <w:uiPriority w:val="19"/>
    <w:qFormat/>
    <w:rsid w:val="000B7C0F"/>
    <w:rPr>
      <w:i/>
      <w:iCs/>
      <w:color w:val="7F7F7F" w:themeColor="text1" w:themeTint="80"/>
    </w:rPr>
  </w:style>
  <w:style w:type="table" w:styleId="Svetlpodfarbeniezvraznenie1">
    <w:name w:val="Light Shading Accent 1"/>
    <w:basedOn w:val="Normlnatabuka"/>
    <w:uiPriority w:val="60"/>
    <w:rsid w:val="000B7C0F"/>
    <w:pPr>
      <w:spacing w:after="0" w:line="240" w:lineRule="auto"/>
    </w:pPr>
    <w:rPr>
      <w:rFonts w:eastAsiaTheme="minorEastAsia"/>
      <w:color w:val="365F91" w:themeColor="accent1" w:themeShade="BF"/>
      <w:lang w:eastAsia="sk-S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zoznamzvraznenie3">
    <w:name w:val="Light List Accent 3"/>
    <w:basedOn w:val="Normlnatabuka"/>
    <w:uiPriority w:val="61"/>
    <w:rsid w:val="000B7C0F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podfarbeniezvraznenie6">
    <w:name w:val="Light Shading Accent 6"/>
    <w:basedOn w:val="Normlnatabuka"/>
    <w:uiPriority w:val="60"/>
    <w:rsid w:val="000B7C0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04D3"/>
  </w:style>
  <w:style w:type="paragraph" w:styleId="Pta">
    <w:name w:val="footer"/>
    <w:basedOn w:val="Normlny"/>
    <w:link w:val="PtaChar"/>
    <w:uiPriority w:val="99"/>
    <w:unhideWhenUsed/>
    <w:rsid w:val="001C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4D3"/>
  </w:style>
  <w:style w:type="paragraph" w:customStyle="1" w:styleId="DecimalAligned">
    <w:name w:val="Decimal Aligned"/>
    <w:basedOn w:val="Normlny"/>
    <w:uiPriority w:val="40"/>
    <w:qFormat/>
    <w:rsid w:val="000B7C0F"/>
    <w:pPr>
      <w:tabs>
        <w:tab w:val="decimal" w:pos="360"/>
      </w:tabs>
    </w:pPr>
    <w:rPr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B7C0F"/>
    <w:pPr>
      <w:spacing w:after="0"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B7C0F"/>
    <w:rPr>
      <w:rFonts w:eastAsiaTheme="minorEastAsia"/>
      <w:sz w:val="20"/>
      <w:szCs w:val="20"/>
      <w:lang w:eastAsia="sk-SK"/>
    </w:rPr>
  </w:style>
  <w:style w:type="character" w:styleId="Jemnzvraznenie">
    <w:name w:val="Subtle Emphasis"/>
    <w:basedOn w:val="Predvolenpsmoodseku"/>
    <w:uiPriority w:val="19"/>
    <w:qFormat/>
    <w:rsid w:val="000B7C0F"/>
    <w:rPr>
      <w:i/>
      <w:iCs/>
      <w:color w:val="7F7F7F" w:themeColor="text1" w:themeTint="80"/>
    </w:rPr>
  </w:style>
  <w:style w:type="table" w:styleId="Svetlpodfarbeniezvraznenie1">
    <w:name w:val="Light Shading Accent 1"/>
    <w:basedOn w:val="Normlnatabuka"/>
    <w:uiPriority w:val="60"/>
    <w:rsid w:val="000B7C0F"/>
    <w:pPr>
      <w:spacing w:after="0" w:line="240" w:lineRule="auto"/>
    </w:pPr>
    <w:rPr>
      <w:rFonts w:eastAsiaTheme="minorEastAsia"/>
      <w:color w:val="365F91" w:themeColor="accent1" w:themeShade="BF"/>
      <w:lang w:eastAsia="sk-S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zoznamzvraznenie3">
    <w:name w:val="Light List Accent 3"/>
    <w:basedOn w:val="Normlnatabuka"/>
    <w:uiPriority w:val="61"/>
    <w:rsid w:val="000B7C0F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podfarbeniezvraznenie6">
    <w:name w:val="Light Shading Accent 6"/>
    <w:basedOn w:val="Normlnatabuka"/>
    <w:uiPriority w:val="60"/>
    <w:rsid w:val="000B7C0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F104-F112-40A9-9DAE-11C4AF42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 Marošová</dc:creator>
  <cp:lastModifiedBy>Viera</cp:lastModifiedBy>
  <cp:revision>3</cp:revision>
  <cp:lastPrinted>2016-01-21T14:27:00Z</cp:lastPrinted>
  <dcterms:created xsi:type="dcterms:W3CDTF">2018-02-26T15:11:00Z</dcterms:created>
  <dcterms:modified xsi:type="dcterms:W3CDTF">2018-03-06T16:39:00Z</dcterms:modified>
</cp:coreProperties>
</file>