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0F" w:rsidRPr="003A298D" w:rsidRDefault="00EC0574" w:rsidP="00035254">
      <w:pPr>
        <w:jc w:val="center"/>
        <w:rPr>
          <w:rFonts w:cs="Arial"/>
          <w:b/>
          <w:sz w:val="28"/>
        </w:rPr>
      </w:pPr>
      <w:r w:rsidRPr="003A298D">
        <w:rPr>
          <w:rFonts w:cs="Arial"/>
          <w:b/>
          <w:sz w:val="28"/>
        </w:rPr>
        <w:t>INFORMÁCIE</w:t>
      </w:r>
      <w:r w:rsidR="00AE27B2" w:rsidRPr="003A298D">
        <w:rPr>
          <w:rFonts w:cs="Arial"/>
          <w:b/>
          <w:sz w:val="28"/>
        </w:rPr>
        <w:t xml:space="preserve"> O </w:t>
      </w:r>
      <w:r w:rsidR="009328AC" w:rsidRPr="003A298D">
        <w:rPr>
          <w:rFonts w:cs="Arial"/>
          <w:b/>
          <w:sz w:val="28"/>
        </w:rPr>
        <w:t>PRIPRAVOVANEJ</w:t>
      </w:r>
      <w:r w:rsidR="00AE27B2" w:rsidRPr="003A298D">
        <w:rPr>
          <w:rFonts w:cs="Arial"/>
          <w:b/>
          <w:sz w:val="28"/>
        </w:rPr>
        <w:t xml:space="preserve"> </w:t>
      </w:r>
      <w:r w:rsidR="009328AC" w:rsidRPr="003A298D">
        <w:rPr>
          <w:rFonts w:cs="Arial"/>
          <w:b/>
          <w:sz w:val="28"/>
        </w:rPr>
        <w:t>SÚŤAŽI</w:t>
      </w:r>
    </w:p>
    <w:p w:rsidR="00AE27B2" w:rsidRPr="003A298D" w:rsidRDefault="00EC0574" w:rsidP="001C4197">
      <w:pPr>
        <w:spacing w:after="0" w:line="240" w:lineRule="auto"/>
        <w:jc w:val="both"/>
      </w:pPr>
      <w:r w:rsidRPr="003A298D">
        <w:t>S</w:t>
      </w:r>
      <w:r w:rsidR="009328AC" w:rsidRPr="003A298D">
        <w:t xml:space="preserve">úťažné </w:t>
      </w:r>
      <w:r w:rsidR="00AE27B2" w:rsidRPr="003A298D">
        <w:t>podmienky budú overené Slovenskou komorou architektov na základe § 24 ods. 2 písm. j) zákona SNR č. 138/1992 Zb. o autorizovaných architektoch a autorizovaných stavebných inžinieroch.</w:t>
      </w:r>
    </w:p>
    <w:p w:rsidR="009328AC" w:rsidRPr="003A298D" w:rsidRDefault="009328AC">
      <w:pPr>
        <w:rPr>
          <w:rFonts w:ascii="Arial" w:hAnsi="Arial" w:cs="Arial"/>
        </w:rPr>
      </w:pPr>
    </w:p>
    <w:tbl>
      <w:tblPr>
        <w:tblStyle w:val="Svetlpodfarbeniezvraznenie6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ook w:val="0620" w:firstRow="1" w:lastRow="0" w:firstColumn="0" w:lastColumn="0" w:noHBand="1" w:noVBand="1"/>
      </w:tblPr>
      <w:tblGrid>
        <w:gridCol w:w="9180"/>
      </w:tblGrid>
      <w:tr w:rsidR="003A298D" w:rsidRPr="003A298D" w:rsidTr="0013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  <w:shd w:val="clear" w:color="auto" w:fill="D9D9D9" w:themeFill="background1" w:themeFillShade="D9"/>
          </w:tcPr>
          <w:p w:rsidR="000B7C0F" w:rsidRPr="003A298D" w:rsidRDefault="00035254" w:rsidP="000B7C0F">
            <w:pPr>
              <w:rPr>
                <w:color w:val="auto"/>
              </w:rPr>
            </w:pPr>
            <w:r w:rsidRPr="003A298D">
              <w:rPr>
                <w:color w:val="auto"/>
              </w:rPr>
              <w:t>VYHLASOVATEĽ</w:t>
            </w:r>
          </w:p>
        </w:tc>
      </w:tr>
      <w:tr w:rsidR="003A298D" w:rsidRPr="003A298D" w:rsidTr="00D13676">
        <w:trPr>
          <w:trHeight w:val="1418"/>
        </w:trPr>
        <w:tc>
          <w:tcPr>
            <w:tcW w:w="9180" w:type="dxa"/>
          </w:tcPr>
          <w:p w:rsidR="00035254" w:rsidRPr="003A298D" w:rsidRDefault="00035254" w:rsidP="00E95CAA">
            <w:pPr>
              <w:rPr>
                <w:color w:val="auto"/>
              </w:rPr>
            </w:pPr>
          </w:p>
          <w:p w:rsidR="00D13676" w:rsidRPr="003A298D" w:rsidRDefault="00C50D50" w:rsidP="00D13676">
            <w:pPr>
              <w:rPr>
                <w:color w:val="auto"/>
              </w:rPr>
            </w:pPr>
            <w:r w:rsidRPr="003A298D">
              <w:rPr>
                <w:color w:val="auto"/>
              </w:rPr>
              <w:t>Mesto Ružomberok</w:t>
            </w:r>
          </w:p>
          <w:p w:rsidR="00D13676" w:rsidRPr="003A298D" w:rsidRDefault="00D13676" w:rsidP="00D13676">
            <w:pPr>
              <w:rPr>
                <w:color w:val="auto"/>
              </w:rPr>
            </w:pPr>
            <w:bookmarkStart w:id="0" w:name="_GoBack"/>
            <w:bookmarkEnd w:id="0"/>
          </w:p>
          <w:p w:rsidR="00671BFA" w:rsidRPr="003A298D" w:rsidRDefault="00671BFA" w:rsidP="00C50D50">
            <w:pPr>
              <w:rPr>
                <w:color w:val="auto"/>
              </w:rPr>
            </w:pPr>
            <w:r w:rsidRPr="003A298D">
              <w:rPr>
                <w:color w:val="auto"/>
              </w:rPr>
              <w:t xml:space="preserve">Informáciu podal: </w:t>
            </w:r>
            <w:r w:rsidR="00C50D50" w:rsidRPr="003A298D">
              <w:rPr>
                <w:color w:val="auto"/>
              </w:rPr>
              <w:t>Ing. arch. Pavol Šrankota</w:t>
            </w:r>
            <w:r w:rsidR="001C4197" w:rsidRPr="003A298D">
              <w:rPr>
                <w:color w:val="auto"/>
              </w:rPr>
              <w:t xml:space="preserve">                                          </w:t>
            </w:r>
            <w:r w:rsidR="00D13676" w:rsidRPr="003A298D">
              <w:rPr>
                <w:color w:val="auto"/>
              </w:rPr>
              <w:t>dňa:</w:t>
            </w:r>
            <w:r w:rsidR="001C4197" w:rsidRPr="003A298D">
              <w:rPr>
                <w:color w:val="auto"/>
              </w:rPr>
              <w:t xml:space="preserve"> 14.03.2018</w:t>
            </w:r>
          </w:p>
        </w:tc>
      </w:tr>
      <w:tr w:rsidR="003A298D" w:rsidRPr="003A298D" w:rsidTr="0013507C">
        <w:tc>
          <w:tcPr>
            <w:tcW w:w="9180" w:type="dxa"/>
            <w:shd w:val="clear" w:color="auto" w:fill="D9D9D9" w:themeFill="background1" w:themeFillShade="D9"/>
          </w:tcPr>
          <w:p w:rsidR="00035254" w:rsidRPr="003A298D" w:rsidRDefault="00035254" w:rsidP="00E95CAA">
            <w:pPr>
              <w:rPr>
                <w:b/>
                <w:color w:val="auto"/>
              </w:rPr>
            </w:pPr>
            <w:r w:rsidRPr="003A298D">
              <w:rPr>
                <w:b/>
                <w:color w:val="auto"/>
              </w:rPr>
              <w:t>NÁZOV SÚŤAŽE</w:t>
            </w:r>
          </w:p>
        </w:tc>
      </w:tr>
      <w:tr w:rsidR="003A298D" w:rsidRPr="003A298D" w:rsidTr="00D13676">
        <w:trPr>
          <w:trHeight w:val="567"/>
        </w:trPr>
        <w:tc>
          <w:tcPr>
            <w:tcW w:w="9180" w:type="dxa"/>
          </w:tcPr>
          <w:p w:rsidR="00635E7D" w:rsidRDefault="00635E7D" w:rsidP="000B7C0F">
            <w:pPr>
              <w:rPr>
                <w:b/>
                <w:color w:val="auto"/>
                <w:sz w:val="24"/>
              </w:rPr>
            </w:pPr>
          </w:p>
          <w:p w:rsidR="00035254" w:rsidRDefault="00635E7D" w:rsidP="000B7C0F">
            <w:pPr>
              <w:rPr>
                <w:b/>
                <w:color w:val="auto"/>
                <w:sz w:val="24"/>
              </w:rPr>
            </w:pPr>
            <w:r w:rsidRPr="00635E7D">
              <w:rPr>
                <w:b/>
                <w:color w:val="auto"/>
                <w:sz w:val="24"/>
              </w:rPr>
              <w:t>Nová m</w:t>
            </w:r>
            <w:r w:rsidR="001C4197" w:rsidRPr="00635E7D">
              <w:rPr>
                <w:b/>
                <w:color w:val="auto"/>
                <w:sz w:val="24"/>
              </w:rPr>
              <w:t>estská plaváreň v</w:t>
            </w:r>
            <w:r>
              <w:rPr>
                <w:b/>
                <w:color w:val="auto"/>
                <w:sz w:val="24"/>
              </w:rPr>
              <w:t> </w:t>
            </w:r>
            <w:r w:rsidR="001C4197" w:rsidRPr="00635E7D">
              <w:rPr>
                <w:b/>
                <w:color w:val="auto"/>
                <w:sz w:val="24"/>
              </w:rPr>
              <w:t>Ružomberku</w:t>
            </w:r>
          </w:p>
          <w:p w:rsidR="00635E7D" w:rsidRPr="00635E7D" w:rsidRDefault="00635E7D" w:rsidP="000B7C0F">
            <w:pPr>
              <w:rPr>
                <w:b/>
                <w:color w:val="auto"/>
                <w:sz w:val="24"/>
              </w:rPr>
            </w:pPr>
          </w:p>
        </w:tc>
      </w:tr>
      <w:tr w:rsidR="003A298D" w:rsidRPr="003A298D" w:rsidTr="0013507C">
        <w:tc>
          <w:tcPr>
            <w:tcW w:w="9180" w:type="dxa"/>
            <w:shd w:val="clear" w:color="auto" w:fill="D9D9D9" w:themeFill="background1" w:themeFillShade="D9"/>
          </w:tcPr>
          <w:p w:rsidR="00035254" w:rsidRPr="003A298D" w:rsidRDefault="00035254" w:rsidP="00F700AA">
            <w:pPr>
              <w:rPr>
                <w:b/>
                <w:color w:val="auto"/>
              </w:rPr>
            </w:pPr>
            <w:r w:rsidRPr="003A298D">
              <w:rPr>
                <w:b/>
                <w:color w:val="auto"/>
              </w:rPr>
              <w:t>DRUH SÚŤAŽE*</w:t>
            </w:r>
          </w:p>
        </w:tc>
      </w:tr>
      <w:tr w:rsidR="003A298D" w:rsidRPr="003A298D" w:rsidTr="0013507C">
        <w:tc>
          <w:tcPr>
            <w:tcW w:w="9180" w:type="dxa"/>
          </w:tcPr>
          <w:p w:rsidR="00035254" w:rsidRPr="003A298D" w:rsidRDefault="00035254" w:rsidP="000B7C0F">
            <w:pPr>
              <w:rPr>
                <w:rFonts w:cs="Arial"/>
                <w:color w:val="auto"/>
              </w:rPr>
            </w:pPr>
          </w:p>
          <w:p w:rsidR="00035254" w:rsidRPr="003A298D" w:rsidRDefault="001C4197" w:rsidP="000B7C0F">
            <w:pPr>
              <w:rPr>
                <w:rFonts w:cs="Arial"/>
                <w:color w:val="auto"/>
              </w:rPr>
            </w:pPr>
            <w:r w:rsidRPr="003A298D">
              <w:rPr>
                <w:rFonts w:cs="Arial"/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DD264" wp14:editId="6E7D2410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107315</wp:posOffset>
                      </wp:positionV>
                      <wp:extent cx="285750" cy="281305"/>
                      <wp:effectExtent l="0" t="0" r="0" b="4445"/>
                      <wp:wrapNone/>
                      <wp:docPr id="307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97" w:rsidRPr="001C4197" w:rsidRDefault="001C419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C4197"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2" o:spid="_x0000_s1026" type="#_x0000_t202" style="position:absolute;margin-left:114.15pt;margin-top:8.45pt;width:22.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" filled="f" stroked="f">
                      <v:textbox>
                        <w:txbxContent>
                          <w:p w:rsidR="001C4197" w:rsidRPr="001C4197" w:rsidRDefault="001C4197">
                            <w:pPr>
                              <w:rPr>
                                <w:sz w:val="24"/>
                              </w:rPr>
                            </w:pPr>
                            <w:r w:rsidRPr="001C4197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254" w:rsidRPr="003A298D">
              <w:rPr>
                <w:rFonts w:cs="Arial"/>
                <w:i/>
                <w:color w:val="auto"/>
              </w:rPr>
              <w:t>Vyhlásená podľa</w:t>
            </w:r>
            <w:r w:rsidR="00035254" w:rsidRPr="003A298D">
              <w:rPr>
                <w:rFonts w:cs="Arial"/>
                <w:color w:val="auto"/>
              </w:rPr>
              <w:t>:</w:t>
            </w:r>
          </w:p>
          <w:p w:rsidR="00035254" w:rsidRPr="003A298D" w:rsidRDefault="00035254" w:rsidP="000B7C0F">
            <w:pPr>
              <w:rPr>
                <w:rFonts w:cs="Arial"/>
                <w:color w:val="auto"/>
              </w:rPr>
            </w:pPr>
            <w:r w:rsidRPr="003A298D">
              <w:rPr>
                <w:rFonts w:cs="Arial"/>
                <w:b/>
                <w:color w:val="auto"/>
              </w:rPr>
              <w:t xml:space="preserve">□ </w:t>
            </w:r>
            <w:r w:rsidRPr="003A298D">
              <w:rPr>
                <w:rFonts w:cs="Arial"/>
                <w:color w:val="auto"/>
              </w:rPr>
              <w:t xml:space="preserve">Občianskeho zákonníka   </w:t>
            </w:r>
            <w:r w:rsidR="004F59D3" w:rsidRPr="003A298D">
              <w:rPr>
                <w:rFonts w:cs="Arial"/>
                <w:color w:val="auto"/>
              </w:rPr>
              <w:t>□ zákona o verejnom obstarávaní</w:t>
            </w:r>
          </w:p>
          <w:p w:rsidR="00035254" w:rsidRPr="003A298D" w:rsidRDefault="00035254" w:rsidP="000B7C0F">
            <w:pPr>
              <w:rPr>
                <w:rFonts w:cs="Arial"/>
                <w:b/>
                <w:color w:val="auto"/>
              </w:rPr>
            </w:pPr>
          </w:p>
          <w:p w:rsidR="00035254" w:rsidRPr="003A298D" w:rsidRDefault="001C4197" w:rsidP="000B7C0F">
            <w:pPr>
              <w:rPr>
                <w:rFonts w:cs="Times New Roman"/>
                <w:color w:val="auto"/>
              </w:rPr>
            </w:pPr>
            <w:r w:rsidRPr="003A298D">
              <w:rPr>
                <w:rFonts w:cs="Arial"/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7BD42" wp14:editId="45F481CA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103505</wp:posOffset>
                      </wp:positionV>
                      <wp:extent cx="285750" cy="281305"/>
                      <wp:effectExtent l="0" t="0" r="0" b="4445"/>
                      <wp:wrapNone/>
                      <wp:docPr id="4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97" w:rsidRPr="001C4197" w:rsidRDefault="001C4197" w:rsidP="001C419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C4197"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7.35pt;margin-top:8.15pt;width:22.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" filled="f" stroked="f">
                      <v:textbox>
                        <w:txbxContent>
                          <w:p w:rsidR="001C4197" w:rsidRPr="001C4197" w:rsidRDefault="001C4197" w:rsidP="001C4197">
                            <w:pPr>
                              <w:rPr>
                                <w:sz w:val="24"/>
                              </w:rPr>
                            </w:pPr>
                            <w:r w:rsidRPr="001C4197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254" w:rsidRPr="003A298D">
              <w:rPr>
                <w:rFonts w:cs="Times New Roman"/>
                <w:i/>
                <w:color w:val="auto"/>
              </w:rPr>
              <w:t>Podľa predmetu</w:t>
            </w:r>
            <w:r w:rsidR="00035254" w:rsidRPr="003A298D">
              <w:rPr>
                <w:rFonts w:cs="Times New Roman"/>
                <w:color w:val="auto"/>
              </w:rPr>
              <w:t>:</w:t>
            </w:r>
            <w:r w:rsidRPr="003A298D">
              <w:rPr>
                <w:rFonts w:cs="Arial"/>
                <w:b/>
                <w:noProof/>
                <w:color w:val="auto"/>
              </w:rPr>
              <w:t xml:space="preserve"> </w:t>
            </w:r>
          </w:p>
          <w:p w:rsidR="00035254" w:rsidRPr="003A298D" w:rsidRDefault="00035254" w:rsidP="000B7C0F">
            <w:pPr>
              <w:rPr>
                <w:rFonts w:cs="Times New Roman"/>
                <w:color w:val="auto"/>
              </w:rPr>
            </w:pPr>
            <w:r w:rsidRPr="003A298D">
              <w:rPr>
                <w:rFonts w:cs="Arial"/>
                <w:color w:val="auto"/>
              </w:rPr>
              <w:t xml:space="preserve">□ </w:t>
            </w:r>
            <w:r w:rsidRPr="003A298D">
              <w:rPr>
                <w:rFonts w:cs="Times New Roman"/>
                <w:color w:val="auto"/>
              </w:rPr>
              <w:t xml:space="preserve">architektonická   </w:t>
            </w:r>
            <w:r w:rsidRPr="003A298D">
              <w:rPr>
                <w:rFonts w:cs="Arial"/>
                <w:color w:val="auto"/>
              </w:rPr>
              <w:t xml:space="preserve">□ </w:t>
            </w:r>
            <w:r w:rsidRPr="003A298D">
              <w:rPr>
                <w:rFonts w:cs="Times New Roman"/>
                <w:color w:val="auto"/>
              </w:rPr>
              <w:t xml:space="preserve">urbanistická   </w:t>
            </w:r>
            <w:r w:rsidRPr="003A298D">
              <w:rPr>
                <w:rFonts w:cs="Arial"/>
                <w:color w:val="auto"/>
              </w:rPr>
              <w:t>□</w:t>
            </w:r>
            <w:r w:rsidRPr="003A298D">
              <w:rPr>
                <w:rFonts w:cs="Times New Roman"/>
                <w:color w:val="auto"/>
              </w:rPr>
              <w:t xml:space="preserve"> krajinárska   </w:t>
            </w:r>
            <w:r w:rsidRPr="003A298D">
              <w:rPr>
                <w:rFonts w:cs="Arial"/>
                <w:color w:val="auto"/>
              </w:rPr>
              <w:t xml:space="preserve">□ </w:t>
            </w:r>
            <w:r w:rsidRPr="003A298D">
              <w:rPr>
                <w:rFonts w:cs="Times New Roman"/>
                <w:color w:val="auto"/>
              </w:rPr>
              <w:t xml:space="preserve">konštrukčná </w:t>
            </w:r>
            <w:r w:rsidRPr="003A298D">
              <w:rPr>
                <w:rFonts w:cs="Arial"/>
                <w:color w:val="auto"/>
              </w:rPr>
              <w:t>□</w:t>
            </w:r>
            <w:r w:rsidRPr="003A298D">
              <w:rPr>
                <w:rFonts w:cs="Times New Roman"/>
                <w:color w:val="auto"/>
              </w:rPr>
              <w:t xml:space="preserve"> kombinovaná </w:t>
            </w:r>
          </w:p>
          <w:p w:rsidR="00035254" w:rsidRPr="003A298D" w:rsidRDefault="00035254" w:rsidP="000B7C0F">
            <w:pPr>
              <w:rPr>
                <w:rFonts w:cs="Times New Roman"/>
                <w:color w:val="auto"/>
              </w:rPr>
            </w:pPr>
          </w:p>
          <w:p w:rsidR="00671BFA" w:rsidRPr="003A298D" w:rsidRDefault="001C4197" w:rsidP="00671BFA">
            <w:pPr>
              <w:rPr>
                <w:rFonts w:cs="Times New Roman"/>
                <w:color w:val="auto"/>
              </w:rPr>
            </w:pPr>
            <w:r w:rsidRPr="003A298D">
              <w:rPr>
                <w:rFonts w:cs="Arial"/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B42724" wp14:editId="6B4E49B2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107950</wp:posOffset>
                      </wp:positionV>
                      <wp:extent cx="285750" cy="294005"/>
                      <wp:effectExtent l="0" t="0" r="0" b="0"/>
                      <wp:wrapNone/>
                      <wp:docPr id="5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97" w:rsidRPr="001C4197" w:rsidRDefault="001C4197" w:rsidP="001C419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C4197"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7.35pt;margin-top:8.5pt;width:22.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" filled="f" stroked="f">
                      <v:textbox>
                        <w:txbxContent>
                          <w:p w:rsidR="001C4197" w:rsidRPr="001C4197" w:rsidRDefault="001C4197" w:rsidP="001C4197">
                            <w:pPr>
                              <w:rPr>
                                <w:sz w:val="24"/>
                              </w:rPr>
                            </w:pPr>
                            <w:r w:rsidRPr="001C4197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BFA" w:rsidRPr="003A298D">
              <w:rPr>
                <w:rFonts w:cs="Times New Roman"/>
                <w:i/>
                <w:color w:val="auto"/>
              </w:rPr>
              <w:t>Podľa účelu</w:t>
            </w:r>
            <w:r w:rsidR="00671BFA" w:rsidRPr="003A298D">
              <w:rPr>
                <w:rFonts w:cs="Times New Roman"/>
                <w:color w:val="auto"/>
              </w:rPr>
              <w:t>:</w:t>
            </w:r>
          </w:p>
          <w:p w:rsidR="00671BFA" w:rsidRPr="003A298D" w:rsidRDefault="00671BFA" w:rsidP="00671BFA">
            <w:pPr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3A298D">
              <w:rPr>
                <w:rFonts w:cs="Arial"/>
                <w:color w:val="auto"/>
              </w:rPr>
              <w:t xml:space="preserve">□  </w:t>
            </w:r>
            <w:r w:rsidRPr="003A298D">
              <w:rPr>
                <w:rFonts w:cs="Times New Roman"/>
                <w:color w:val="auto"/>
              </w:rPr>
              <w:t>projektová</w:t>
            </w:r>
            <w:r w:rsidR="00D13676" w:rsidRPr="003A298D">
              <w:rPr>
                <w:rFonts w:cs="Times New Roman"/>
                <w:color w:val="auto"/>
              </w:rPr>
              <w:t xml:space="preserve"> </w:t>
            </w:r>
            <w:r w:rsidR="00D13676" w:rsidRPr="003A298D">
              <w:rPr>
                <w:rFonts w:cs="Times New Roman"/>
                <w:color w:val="auto"/>
              </w:rPr>
              <w:tab/>
            </w:r>
            <w:r w:rsidR="00D13676" w:rsidRPr="003A298D">
              <w:rPr>
                <w:rFonts w:cs="Times New Roman"/>
                <w:color w:val="auto"/>
              </w:rPr>
              <w:br/>
              <w:t>(vyhlasovateľ sa zaväzuje po ukončení súťaže rokovať o zadaní zákazky s víťazným účastníkom)</w:t>
            </w:r>
          </w:p>
          <w:p w:rsidR="00671BFA" w:rsidRPr="003A298D" w:rsidRDefault="00671BFA" w:rsidP="00671BFA">
            <w:pPr>
              <w:rPr>
                <w:rFonts w:cs="Times New Roman"/>
                <w:color w:val="auto"/>
              </w:rPr>
            </w:pPr>
            <w:r w:rsidRPr="003A298D">
              <w:rPr>
                <w:rFonts w:cs="Arial"/>
                <w:color w:val="auto"/>
              </w:rPr>
              <w:t xml:space="preserve">□  </w:t>
            </w:r>
            <w:r w:rsidRPr="003A298D">
              <w:rPr>
                <w:rFonts w:cs="Times New Roman"/>
                <w:color w:val="auto"/>
              </w:rPr>
              <w:t>ideová</w:t>
            </w:r>
            <w:r w:rsidR="00D13676" w:rsidRPr="003A298D">
              <w:rPr>
                <w:rFonts w:cs="Times New Roman"/>
                <w:color w:val="auto"/>
              </w:rPr>
              <w:t xml:space="preserve"> </w:t>
            </w:r>
            <w:r w:rsidR="00D13676" w:rsidRPr="003A298D">
              <w:rPr>
                <w:rFonts w:cs="Times New Roman"/>
                <w:color w:val="auto"/>
              </w:rPr>
              <w:tab/>
            </w:r>
            <w:r w:rsidR="00D13676" w:rsidRPr="003A298D">
              <w:rPr>
                <w:rFonts w:cs="Times New Roman"/>
                <w:color w:val="auto"/>
              </w:rPr>
              <w:br/>
              <w:t>(vyhlasovateľovi ide o získanie návrhu alebo viacerých návrhov ideového riešenia predmetu súťaže)</w:t>
            </w:r>
          </w:p>
          <w:p w:rsidR="00035254" w:rsidRPr="003A298D" w:rsidRDefault="00035254" w:rsidP="000B7C0F">
            <w:pPr>
              <w:rPr>
                <w:rFonts w:cs="Times New Roman"/>
                <w:color w:val="auto"/>
              </w:rPr>
            </w:pPr>
          </w:p>
          <w:p w:rsidR="00035254" w:rsidRPr="003A298D" w:rsidRDefault="001C4197" w:rsidP="000B7C0F">
            <w:pPr>
              <w:rPr>
                <w:rFonts w:cs="Times New Roman"/>
                <w:color w:val="auto"/>
              </w:rPr>
            </w:pPr>
            <w:r w:rsidRPr="003A298D">
              <w:rPr>
                <w:rFonts w:cs="Arial"/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05E13B" wp14:editId="179E88C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105410</wp:posOffset>
                      </wp:positionV>
                      <wp:extent cx="285750" cy="281305"/>
                      <wp:effectExtent l="0" t="0" r="0" b="4445"/>
                      <wp:wrapNone/>
                      <wp:docPr id="6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97" w:rsidRPr="001C4197" w:rsidRDefault="001C4197" w:rsidP="001C419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C4197"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.35pt;margin-top:8.3pt;width:22.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" filled="f" stroked="f">
                      <v:textbox>
                        <w:txbxContent>
                          <w:p w:rsidR="001C4197" w:rsidRPr="001C4197" w:rsidRDefault="001C4197" w:rsidP="001C4197">
                            <w:pPr>
                              <w:rPr>
                                <w:sz w:val="24"/>
                              </w:rPr>
                            </w:pPr>
                            <w:r w:rsidRPr="001C4197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254" w:rsidRPr="003A298D">
              <w:rPr>
                <w:rFonts w:cs="Times New Roman"/>
                <w:i/>
                <w:color w:val="auto"/>
              </w:rPr>
              <w:t>Podľa okruhu účastníkov</w:t>
            </w:r>
            <w:r w:rsidR="00035254" w:rsidRPr="003A298D">
              <w:rPr>
                <w:rFonts w:cs="Times New Roman"/>
                <w:color w:val="auto"/>
              </w:rPr>
              <w:t>:</w:t>
            </w:r>
            <w:r w:rsidRPr="003A298D">
              <w:rPr>
                <w:rFonts w:cs="Arial"/>
                <w:b/>
                <w:noProof/>
                <w:color w:val="auto"/>
              </w:rPr>
              <w:t xml:space="preserve"> </w:t>
            </w:r>
          </w:p>
          <w:p w:rsidR="00035254" w:rsidRPr="003A298D" w:rsidRDefault="00035254" w:rsidP="000B7C0F">
            <w:pPr>
              <w:rPr>
                <w:rFonts w:cs="Times New Roman"/>
                <w:color w:val="auto"/>
              </w:rPr>
            </w:pPr>
            <w:r w:rsidRPr="003A298D">
              <w:rPr>
                <w:rFonts w:cs="Arial"/>
                <w:b/>
                <w:color w:val="auto"/>
              </w:rPr>
              <w:t xml:space="preserve">□  </w:t>
            </w:r>
            <w:r w:rsidRPr="003A298D">
              <w:rPr>
                <w:rFonts w:cs="Times New Roman"/>
                <w:color w:val="auto"/>
              </w:rPr>
              <w:t xml:space="preserve">verejná   </w:t>
            </w:r>
            <w:r w:rsidRPr="003A298D">
              <w:rPr>
                <w:rFonts w:cs="Arial"/>
                <w:color w:val="auto"/>
              </w:rPr>
              <w:t xml:space="preserve">□  </w:t>
            </w:r>
            <w:r w:rsidRPr="003A298D">
              <w:rPr>
                <w:rFonts w:cs="Times New Roman"/>
                <w:color w:val="auto"/>
              </w:rPr>
              <w:t xml:space="preserve">užšia verejná   </w:t>
            </w:r>
            <w:r w:rsidRPr="003A298D">
              <w:rPr>
                <w:rFonts w:cs="Arial"/>
                <w:color w:val="auto"/>
              </w:rPr>
              <w:t xml:space="preserve">□  </w:t>
            </w:r>
            <w:r w:rsidRPr="003A298D">
              <w:rPr>
                <w:rFonts w:cs="Times New Roman"/>
                <w:color w:val="auto"/>
              </w:rPr>
              <w:t xml:space="preserve">vyzvaná   </w:t>
            </w:r>
            <w:r w:rsidRPr="003A298D">
              <w:rPr>
                <w:rFonts w:cs="Arial"/>
                <w:color w:val="auto"/>
              </w:rPr>
              <w:t xml:space="preserve">□  </w:t>
            </w:r>
            <w:r w:rsidRPr="003A298D">
              <w:rPr>
                <w:rFonts w:cs="Times New Roman"/>
                <w:color w:val="auto"/>
              </w:rPr>
              <w:t xml:space="preserve">kombinovaná </w:t>
            </w:r>
          </w:p>
          <w:p w:rsidR="00035254" w:rsidRPr="003A298D" w:rsidRDefault="00035254" w:rsidP="000B7C0F">
            <w:pPr>
              <w:rPr>
                <w:b/>
                <w:color w:val="auto"/>
              </w:rPr>
            </w:pPr>
          </w:p>
          <w:p w:rsidR="00671BFA" w:rsidRPr="003A298D" w:rsidRDefault="003063B8" w:rsidP="00671BFA">
            <w:pPr>
              <w:rPr>
                <w:rFonts w:cs="Times New Roman"/>
                <w:color w:val="auto"/>
              </w:rPr>
            </w:pPr>
            <w:r w:rsidRPr="003A298D">
              <w:rPr>
                <w:rFonts w:cs="Arial"/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D07311" wp14:editId="31DB218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101600</wp:posOffset>
                      </wp:positionV>
                      <wp:extent cx="285750" cy="281305"/>
                      <wp:effectExtent l="0" t="0" r="0" b="4445"/>
                      <wp:wrapNone/>
                      <wp:docPr id="7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3B8" w:rsidRPr="001C4197" w:rsidRDefault="003063B8" w:rsidP="003063B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C4197"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7.35pt;margin-top:8pt;width:22.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" filled="f" stroked="f">
                      <v:textbox>
                        <w:txbxContent>
                          <w:p w:rsidR="003063B8" w:rsidRPr="001C4197" w:rsidRDefault="003063B8" w:rsidP="003063B8">
                            <w:pPr>
                              <w:rPr>
                                <w:sz w:val="24"/>
                              </w:rPr>
                            </w:pPr>
                            <w:r w:rsidRPr="001C4197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BFA" w:rsidRPr="003A298D">
              <w:rPr>
                <w:rFonts w:cs="Times New Roman"/>
                <w:i/>
                <w:color w:val="auto"/>
              </w:rPr>
              <w:t>Podľa počtu kôl</w:t>
            </w:r>
            <w:r w:rsidR="00671BFA" w:rsidRPr="003A298D">
              <w:rPr>
                <w:rFonts w:cs="Times New Roman"/>
                <w:color w:val="auto"/>
              </w:rPr>
              <w:t>:</w:t>
            </w:r>
            <w:r w:rsidRPr="003A298D">
              <w:rPr>
                <w:rFonts w:cs="Arial"/>
                <w:b/>
                <w:noProof/>
                <w:color w:val="auto"/>
              </w:rPr>
              <w:t xml:space="preserve"> </w:t>
            </w:r>
          </w:p>
          <w:p w:rsidR="00035254" w:rsidRPr="003A298D" w:rsidRDefault="00671BFA" w:rsidP="00A21FDF">
            <w:pPr>
              <w:rPr>
                <w:color w:val="auto"/>
              </w:rPr>
            </w:pPr>
            <w:r w:rsidRPr="003A298D">
              <w:rPr>
                <w:rFonts w:cs="Arial"/>
                <w:color w:val="auto"/>
              </w:rPr>
              <w:t xml:space="preserve">□  </w:t>
            </w:r>
            <w:r w:rsidRPr="003A298D">
              <w:rPr>
                <w:rFonts w:cs="Times New Roman"/>
                <w:color w:val="auto"/>
              </w:rPr>
              <w:t xml:space="preserve">jednokolová   </w:t>
            </w:r>
            <w:r w:rsidRPr="003A298D">
              <w:rPr>
                <w:rFonts w:cs="Arial"/>
                <w:color w:val="auto"/>
              </w:rPr>
              <w:t xml:space="preserve">□  </w:t>
            </w:r>
            <w:r w:rsidRPr="003A298D">
              <w:rPr>
                <w:rFonts w:cs="Times New Roman"/>
                <w:color w:val="auto"/>
              </w:rPr>
              <w:t xml:space="preserve">dvoj- a viackolová </w:t>
            </w:r>
          </w:p>
        </w:tc>
      </w:tr>
      <w:tr w:rsidR="003A298D" w:rsidRPr="003A298D" w:rsidTr="0013507C">
        <w:tc>
          <w:tcPr>
            <w:tcW w:w="9180" w:type="dxa"/>
            <w:shd w:val="clear" w:color="auto" w:fill="D9D9D9" w:themeFill="background1" w:themeFillShade="D9"/>
          </w:tcPr>
          <w:p w:rsidR="00035254" w:rsidRPr="003A298D" w:rsidRDefault="00035254" w:rsidP="009328AC">
            <w:pPr>
              <w:rPr>
                <w:color w:val="auto"/>
              </w:rPr>
            </w:pPr>
            <w:r w:rsidRPr="003A298D">
              <w:rPr>
                <w:b/>
                <w:bCs/>
                <w:color w:val="auto"/>
              </w:rPr>
              <w:t>OPIS PREDMETU SÚŤAŽE</w:t>
            </w:r>
          </w:p>
        </w:tc>
      </w:tr>
      <w:tr w:rsidR="003A298D" w:rsidRPr="003A298D" w:rsidTr="00671BFA">
        <w:trPr>
          <w:trHeight w:hRule="exact" w:val="1985"/>
        </w:trPr>
        <w:tc>
          <w:tcPr>
            <w:tcW w:w="9180" w:type="dxa"/>
          </w:tcPr>
          <w:p w:rsidR="00A21FDF" w:rsidRPr="00A21FDF" w:rsidRDefault="00A21FDF" w:rsidP="00A21FDF">
            <w:pPr>
              <w:rPr>
                <w:color w:val="auto"/>
              </w:rPr>
            </w:pPr>
            <w:r w:rsidRPr="00A21FDF">
              <w:rPr>
                <w:color w:val="auto"/>
              </w:rPr>
              <w:t>Predmetom súťaže je architektonicko-urbanistické riešenie novostavby objektu mestskej plavárne spolu s úpravou priľahlých priestorov.</w:t>
            </w:r>
          </w:p>
          <w:p w:rsidR="00671BFA" w:rsidRDefault="00A21FDF" w:rsidP="00A21FDF">
            <w:pPr>
              <w:rPr>
                <w:color w:val="auto"/>
              </w:rPr>
            </w:pPr>
            <w:r w:rsidRPr="00A21FDF">
              <w:rPr>
                <w:color w:val="auto"/>
              </w:rPr>
              <w:t xml:space="preserve">Účelom súťaže je nájsť najvhodnejšie riešenie predmetu súťaže, ktoré splní požiadavky vyhlasovateľa, obsiahnuté v súťažných podmienkach.   </w:t>
            </w:r>
          </w:p>
          <w:p w:rsidR="00A21FDF" w:rsidRPr="003A298D" w:rsidRDefault="00A21FDF" w:rsidP="00A21FDF">
            <w:pPr>
              <w:rPr>
                <w:color w:val="auto"/>
              </w:rPr>
            </w:pPr>
            <w:r>
              <w:rPr>
                <w:color w:val="auto"/>
              </w:rPr>
              <w:t>Pozývame do súťaže všetkých autorizovaných architektov a inžinierov a najmä, tých ktorí majú referenciu už realizovanej obdobnej stavby.</w:t>
            </w:r>
          </w:p>
        </w:tc>
      </w:tr>
      <w:tr w:rsidR="003A298D" w:rsidRPr="003A298D" w:rsidTr="0013507C">
        <w:tc>
          <w:tcPr>
            <w:tcW w:w="9180" w:type="dxa"/>
            <w:shd w:val="clear" w:color="auto" w:fill="D9D9D9" w:themeFill="background1" w:themeFillShade="D9"/>
          </w:tcPr>
          <w:p w:rsidR="00035254" w:rsidRPr="003A298D" w:rsidRDefault="00035254" w:rsidP="009328AC">
            <w:pPr>
              <w:rPr>
                <w:b/>
                <w:color w:val="auto"/>
              </w:rPr>
            </w:pPr>
            <w:r w:rsidRPr="003A298D">
              <w:rPr>
                <w:b/>
                <w:color w:val="auto"/>
              </w:rPr>
              <w:t xml:space="preserve">PREDPOKLADANÝ TERMÍN VYHLÁSENIA </w:t>
            </w:r>
          </w:p>
        </w:tc>
      </w:tr>
      <w:tr w:rsidR="003A298D" w:rsidRPr="003A298D" w:rsidTr="00D13676">
        <w:trPr>
          <w:trHeight w:val="567"/>
        </w:trPr>
        <w:tc>
          <w:tcPr>
            <w:tcW w:w="9180" w:type="dxa"/>
          </w:tcPr>
          <w:p w:rsidR="00304BE4" w:rsidRPr="003A298D" w:rsidRDefault="003A298D" w:rsidP="003A298D">
            <w:pPr>
              <w:rPr>
                <w:color w:val="auto"/>
              </w:rPr>
            </w:pPr>
            <w:r w:rsidRPr="003A298D">
              <w:rPr>
                <w:color w:val="auto"/>
              </w:rPr>
              <w:t>06</w:t>
            </w:r>
            <w:r w:rsidR="003063B8" w:rsidRPr="003A298D">
              <w:rPr>
                <w:color w:val="auto"/>
              </w:rPr>
              <w:t>.0</w:t>
            </w:r>
            <w:r w:rsidRPr="003A298D">
              <w:rPr>
                <w:color w:val="auto"/>
              </w:rPr>
              <w:t>4</w:t>
            </w:r>
            <w:r w:rsidR="003063B8" w:rsidRPr="003A298D">
              <w:rPr>
                <w:color w:val="auto"/>
              </w:rPr>
              <w:t>.2018</w:t>
            </w:r>
          </w:p>
        </w:tc>
      </w:tr>
    </w:tbl>
    <w:p w:rsidR="007258BF" w:rsidRPr="003A298D" w:rsidRDefault="007258BF" w:rsidP="00635E7D">
      <w:pPr>
        <w:rPr>
          <w:rFonts w:ascii="Arial" w:hAnsi="Arial" w:cs="Arial"/>
        </w:rPr>
      </w:pPr>
    </w:p>
    <w:sectPr w:rsidR="007258BF" w:rsidRPr="003A298D" w:rsidSect="00035254">
      <w:headerReference w:type="default" r:id="rId8"/>
      <w:footerReference w:type="default" r:id="rId9"/>
      <w:pgSz w:w="11906" w:h="16838"/>
      <w:pgMar w:top="42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11" w:rsidRDefault="005B4E11" w:rsidP="001C04D3">
      <w:pPr>
        <w:spacing w:after="0" w:line="240" w:lineRule="auto"/>
      </w:pPr>
      <w:r>
        <w:separator/>
      </w:r>
    </w:p>
  </w:endnote>
  <w:endnote w:type="continuationSeparator" w:id="0">
    <w:p w:rsidR="005B4E11" w:rsidRDefault="005B4E11" w:rsidP="001C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74" w:rsidRPr="00635E7D" w:rsidRDefault="00EC0574" w:rsidP="00EC0574">
    <w:pPr>
      <w:pBdr>
        <w:bottom w:val="single" w:sz="4" w:space="1" w:color="auto"/>
      </w:pBdr>
      <w:rPr>
        <w:rFonts w:cs="Arial"/>
        <w:sz w:val="4"/>
        <w:szCs w:val="18"/>
      </w:rPr>
    </w:pPr>
  </w:p>
  <w:p w:rsidR="00EC0574" w:rsidRPr="00EC0574" w:rsidRDefault="00035254" w:rsidP="00EC0574">
    <w:pPr>
      <w:autoSpaceDE w:val="0"/>
      <w:autoSpaceDN w:val="0"/>
      <w:adjustRightInd w:val="0"/>
      <w:spacing w:after="0" w:line="240" w:lineRule="auto"/>
      <w:rPr>
        <w:rFonts w:cs="Times New Roman"/>
        <w:bCs/>
        <w:color w:val="000000"/>
        <w:sz w:val="18"/>
        <w:szCs w:val="18"/>
      </w:rPr>
    </w:pPr>
    <w:r>
      <w:rPr>
        <w:rFonts w:cs="Arial"/>
        <w:sz w:val="18"/>
        <w:szCs w:val="18"/>
      </w:rPr>
      <w:t>*druhy súťaží podľa článku 4</w:t>
    </w:r>
    <w:r w:rsidR="00EC0574" w:rsidRPr="00EC0574">
      <w:rPr>
        <w:rFonts w:cs="Arial"/>
        <w:sz w:val="18"/>
        <w:szCs w:val="18"/>
      </w:rPr>
      <w:t xml:space="preserve"> </w:t>
    </w:r>
    <w:r w:rsidR="00EC0574" w:rsidRPr="00EC0574">
      <w:rPr>
        <w:rFonts w:cs="Times New Roman,Bold"/>
        <w:bCs/>
        <w:color w:val="000000"/>
        <w:sz w:val="18"/>
        <w:szCs w:val="18"/>
      </w:rPr>
      <w:t>Súťaž</w:t>
    </w:r>
    <w:r w:rsidR="00EC0574" w:rsidRPr="00EC0574">
      <w:rPr>
        <w:rFonts w:cs="Times New Roman"/>
        <w:bCs/>
        <w:color w:val="000000"/>
        <w:sz w:val="18"/>
        <w:szCs w:val="18"/>
      </w:rPr>
      <w:t>ného</w:t>
    </w:r>
    <w:r w:rsidR="00EC0574" w:rsidRPr="00EC0574">
      <w:rPr>
        <w:rFonts w:cs="Times New Roman,Bold"/>
        <w:bCs/>
        <w:color w:val="7030A1"/>
        <w:sz w:val="18"/>
        <w:szCs w:val="18"/>
      </w:rPr>
      <w:t xml:space="preserve"> </w:t>
    </w:r>
    <w:r w:rsidR="00EC0574" w:rsidRPr="00EC0574">
      <w:rPr>
        <w:rFonts w:cs="Times New Roman"/>
        <w:bCs/>
        <w:color w:val="000000"/>
        <w:sz w:val="18"/>
        <w:szCs w:val="18"/>
      </w:rPr>
      <w:t>poriadku Sl</w:t>
    </w:r>
    <w:r>
      <w:rPr>
        <w:rFonts w:cs="Times New Roman"/>
        <w:bCs/>
        <w:color w:val="000000"/>
        <w:sz w:val="18"/>
        <w:szCs w:val="18"/>
      </w:rPr>
      <w:t>ovenskej komory architektov z 13</w:t>
    </w:r>
    <w:r w:rsidR="00EC0574" w:rsidRPr="00EC0574">
      <w:rPr>
        <w:rFonts w:cs="Times New Roman"/>
        <w:bCs/>
        <w:color w:val="000000"/>
        <w:sz w:val="18"/>
        <w:szCs w:val="18"/>
      </w:rPr>
      <w:t xml:space="preserve">. </w:t>
    </w:r>
    <w:r w:rsidR="00D372DE">
      <w:rPr>
        <w:rFonts w:cs="Times New Roman"/>
        <w:bCs/>
        <w:color w:val="000000"/>
        <w:sz w:val="18"/>
        <w:szCs w:val="18"/>
      </w:rPr>
      <w:t>apríla</w:t>
    </w:r>
    <w:r>
      <w:rPr>
        <w:rFonts w:cs="Times New Roman"/>
        <w:bCs/>
        <w:color w:val="000000"/>
        <w:sz w:val="18"/>
        <w:szCs w:val="18"/>
      </w:rPr>
      <w:t xml:space="preserve"> 2016</w:t>
    </w:r>
    <w:r w:rsidR="00EC0574" w:rsidRPr="00EC0574">
      <w:rPr>
        <w:rFonts w:cs="Arial"/>
        <w:sz w:val="18"/>
        <w:szCs w:val="18"/>
      </w:rPr>
      <w:t xml:space="preserve"> </w:t>
    </w:r>
  </w:p>
  <w:p w:rsidR="00EC0574" w:rsidRPr="00EC0574" w:rsidRDefault="00EC0574" w:rsidP="00EC05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11" w:rsidRDefault="005B4E11" w:rsidP="001C04D3">
      <w:pPr>
        <w:spacing w:after="0" w:line="240" w:lineRule="auto"/>
      </w:pPr>
      <w:r>
        <w:separator/>
      </w:r>
    </w:p>
  </w:footnote>
  <w:footnote w:type="continuationSeparator" w:id="0">
    <w:p w:rsidR="005B4E11" w:rsidRDefault="005B4E11" w:rsidP="001C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AC" w:rsidRDefault="009328AC" w:rsidP="001C04D3">
    <w:pPr>
      <w:tabs>
        <w:tab w:val="left" w:pos="700"/>
      </w:tabs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B05C36C" wp14:editId="6726DCC6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1378585" cy="457200"/>
          <wp:effectExtent l="0" t="0" r="0" b="0"/>
          <wp:wrapTight wrapText="bothSides">
            <wp:wrapPolygon edited="0">
              <wp:start x="0" y="0"/>
              <wp:lineTo x="0" y="20700"/>
              <wp:lineTo x="21192" y="20700"/>
              <wp:lineTo x="21192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4D3" w:rsidRPr="00383D24" w:rsidRDefault="009328AC" w:rsidP="001C04D3">
    <w:pPr>
      <w:tabs>
        <w:tab w:val="left" w:pos="700"/>
      </w:tabs>
    </w:pPr>
    <w:r w:rsidRPr="009328AC">
      <w:rPr>
        <w:rFonts w:ascii="Arial" w:hAnsi="Arial" w:cs="Arial"/>
        <w:b/>
        <w:i/>
        <w:color w:val="808080"/>
        <w:sz w:val="16"/>
      </w:rPr>
      <w:t>Slovenská komora architektov</w:t>
    </w:r>
  </w:p>
  <w:p w:rsidR="001C04D3" w:rsidRDefault="001C04D3" w:rsidP="001C04D3">
    <w:pPr>
      <w:ind w:left="-284" w:hanging="283"/>
      <w:rPr>
        <w:rFonts w:ascii="Arial" w:hAnsi="Arial" w:cs="Arial"/>
        <w:b/>
        <w:i/>
        <w:color w:val="808080"/>
      </w:rPr>
    </w:pPr>
    <w:r w:rsidRPr="00402426">
      <w:rPr>
        <w:rFonts w:ascii="Arial" w:hAnsi="Arial" w:cs="Arial"/>
        <w:b/>
        <w:i/>
        <w:color w:val="808080"/>
      </w:rPr>
      <w:t xml:space="preserve">         </w:t>
    </w:r>
  </w:p>
  <w:p w:rsidR="001C04D3" w:rsidRDefault="001C04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24"/>
    <w:rsid w:val="00035254"/>
    <w:rsid w:val="000B7C0F"/>
    <w:rsid w:val="0013507C"/>
    <w:rsid w:val="00192387"/>
    <w:rsid w:val="001C04D3"/>
    <w:rsid w:val="001C4197"/>
    <w:rsid w:val="001E1385"/>
    <w:rsid w:val="00304BE4"/>
    <w:rsid w:val="003063B8"/>
    <w:rsid w:val="003313B1"/>
    <w:rsid w:val="00383D24"/>
    <w:rsid w:val="003A298D"/>
    <w:rsid w:val="004F59D3"/>
    <w:rsid w:val="00505B6D"/>
    <w:rsid w:val="005B4E11"/>
    <w:rsid w:val="00635E7D"/>
    <w:rsid w:val="00662CD1"/>
    <w:rsid w:val="00671BFA"/>
    <w:rsid w:val="006C1C09"/>
    <w:rsid w:val="007258BF"/>
    <w:rsid w:val="008E78DA"/>
    <w:rsid w:val="009328AC"/>
    <w:rsid w:val="00966C51"/>
    <w:rsid w:val="00A21FDF"/>
    <w:rsid w:val="00A23EC4"/>
    <w:rsid w:val="00A56EFE"/>
    <w:rsid w:val="00AE27B2"/>
    <w:rsid w:val="00B91056"/>
    <w:rsid w:val="00C072A9"/>
    <w:rsid w:val="00C50D50"/>
    <w:rsid w:val="00C55A1E"/>
    <w:rsid w:val="00C57E8C"/>
    <w:rsid w:val="00CF08F4"/>
    <w:rsid w:val="00D13676"/>
    <w:rsid w:val="00D372DE"/>
    <w:rsid w:val="00EC0574"/>
    <w:rsid w:val="00EE49C4"/>
    <w:rsid w:val="00EE6EB4"/>
    <w:rsid w:val="00F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4D3"/>
  </w:style>
  <w:style w:type="paragraph" w:styleId="Pta">
    <w:name w:val="footer"/>
    <w:basedOn w:val="Normlny"/>
    <w:link w:val="PtaChar"/>
    <w:uiPriority w:val="99"/>
    <w:unhideWhenUsed/>
    <w:rsid w:val="001C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4D3"/>
  </w:style>
  <w:style w:type="paragraph" w:customStyle="1" w:styleId="DecimalAligned">
    <w:name w:val="Decimal Aligned"/>
    <w:basedOn w:val="Normlny"/>
    <w:uiPriority w:val="40"/>
    <w:qFormat/>
    <w:rsid w:val="000B7C0F"/>
    <w:pPr>
      <w:tabs>
        <w:tab w:val="decimal" w:pos="36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B7C0F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B7C0F"/>
    <w:rPr>
      <w:rFonts w:eastAsiaTheme="minorEastAsia"/>
      <w:sz w:val="20"/>
      <w:szCs w:val="20"/>
      <w:lang w:eastAsia="sk-SK"/>
    </w:rPr>
  </w:style>
  <w:style w:type="character" w:styleId="Jemnzvraznenie">
    <w:name w:val="Subtle Emphasis"/>
    <w:basedOn w:val="Predvolenpsmoodseku"/>
    <w:uiPriority w:val="19"/>
    <w:qFormat/>
    <w:rsid w:val="000B7C0F"/>
    <w:rPr>
      <w:i/>
      <w:iCs/>
      <w:color w:val="7F7F7F" w:themeColor="text1" w:themeTint="80"/>
    </w:rPr>
  </w:style>
  <w:style w:type="table" w:styleId="Svetlpodfarbeniezvraznenie1">
    <w:name w:val="Light Shading Accent 1"/>
    <w:basedOn w:val="Normlnatabuka"/>
    <w:uiPriority w:val="60"/>
    <w:rsid w:val="000B7C0F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zoznamzvraznenie3">
    <w:name w:val="Light List Accent 3"/>
    <w:basedOn w:val="Normlnatabuka"/>
    <w:uiPriority w:val="61"/>
    <w:rsid w:val="000B7C0F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podfarbeniezvraznenie6">
    <w:name w:val="Light Shading Accent 6"/>
    <w:basedOn w:val="Normlnatabuka"/>
    <w:uiPriority w:val="60"/>
    <w:rsid w:val="000B7C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1C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4D3"/>
  </w:style>
  <w:style w:type="paragraph" w:styleId="Pta">
    <w:name w:val="footer"/>
    <w:basedOn w:val="Normlny"/>
    <w:link w:val="PtaChar"/>
    <w:uiPriority w:val="99"/>
    <w:unhideWhenUsed/>
    <w:rsid w:val="001C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4D3"/>
  </w:style>
  <w:style w:type="paragraph" w:customStyle="1" w:styleId="DecimalAligned">
    <w:name w:val="Decimal Aligned"/>
    <w:basedOn w:val="Normlny"/>
    <w:uiPriority w:val="40"/>
    <w:qFormat/>
    <w:rsid w:val="000B7C0F"/>
    <w:pPr>
      <w:tabs>
        <w:tab w:val="decimal" w:pos="36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B7C0F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B7C0F"/>
    <w:rPr>
      <w:rFonts w:eastAsiaTheme="minorEastAsia"/>
      <w:sz w:val="20"/>
      <w:szCs w:val="20"/>
      <w:lang w:eastAsia="sk-SK"/>
    </w:rPr>
  </w:style>
  <w:style w:type="character" w:styleId="Jemnzvraznenie">
    <w:name w:val="Subtle Emphasis"/>
    <w:basedOn w:val="Predvolenpsmoodseku"/>
    <w:uiPriority w:val="19"/>
    <w:qFormat/>
    <w:rsid w:val="000B7C0F"/>
    <w:rPr>
      <w:i/>
      <w:iCs/>
      <w:color w:val="7F7F7F" w:themeColor="text1" w:themeTint="80"/>
    </w:rPr>
  </w:style>
  <w:style w:type="table" w:styleId="Svetlpodfarbeniezvraznenie1">
    <w:name w:val="Light Shading Accent 1"/>
    <w:basedOn w:val="Normlnatabuka"/>
    <w:uiPriority w:val="60"/>
    <w:rsid w:val="000B7C0F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zoznamzvraznenie3">
    <w:name w:val="Light List Accent 3"/>
    <w:basedOn w:val="Normlnatabuka"/>
    <w:uiPriority w:val="61"/>
    <w:rsid w:val="000B7C0F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podfarbeniezvraznenie6">
    <w:name w:val="Light Shading Accent 6"/>
    <w:basedOn w:val="Normlnatabuka"/>
    <w:uiPriority w:val="60"/>
    <w:rsid w:val="000B7C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1C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B1BF-FF2E-41D0-B4EB-1DB8391B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Marošová</dc:creator>
  <cp:lastModifiedBy>Ing. arch. Pavol Šrankota</cp:lastModifiedBy>
  <cp:revision>6</cp:revision>
  <cp:lastPrinted>2018-03-14T15:01:00Z</cp:lastPrinted>
  <dcterms:created xsi:type="dcterms:W3CDTF">2018-03-14T08:10:00Z</dcterms:created>
  <dcterms:modified xsi:type="dcterms:W3CDTF">2018-03-16T02:37:00Z</dcterms:modified>
</cp:coreProperties>
</file>