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69" w:rsidRDefault="00FA7A69" w:rsidP="00E02E85">
      <w:pPr>
        <w:jc w:val="center"/>
        <w:rPr>
          <w:b/>
          <w:sz w:val="36"/>
          <w:szCs w:val="36"/>
        </w:rPr>
      </w:pPr>
    </w:p>
    <w:p w:rsidR="00085CDF" w:rsidRDefault="00085CDF" w:rsidP="00E02E85">
      <w:pPr>
        <w:jc w:val="center"/>
        <w:rPr>
          <w:b/>
          <w:sz w:val="36"/>
          <w:szCs w:val="36"/>
        </w:rPr>
      </w:pPr>
      <w:r w:rsidRPr="00E02E85">
        <w:rPr>
          <w:b/>
          <w:sz w:val="36"/>
          <w:szCs w:val="36"/>
        </w:rPr>
        <w:t>SÚŤAŽNÉ PODMIENKY</w:t>
      </w:r>
    </w:p>
    <w:p w:rsidR="00085CDF" w:rsidRDefault="00710AC0" w:rsidP="00216642">
      <w:pPr>
        <w:jc w:val="center"/>
        <w:rPr>
          <w:b/>
          <w:sz w:val="28"/>
          <w:szCs w:val="28"/>
        </w:rPr>
      </w:pPr>
      <w:r>
        <w:rPr>
          <w:b/>
          <w:sz w:val="28"/>
          <w:szCs w:val="28"/>
        </w:rPr>
        <w:t>„</w:t>
      </w:r>
      <w:r w:rsidR="00C63195">
        <w:rPr>
          <w:b/>
          <w:sz w:val="28"/>
          <w:szCs w:val="28"/>
        </w:rPr>
        <w:t>Výstavba m</w:t>
      </w:r>
      <w:r>
        <w:rPr>
          <w:b/>
          <w:sz w:val="28"/>
          <w:szCs w:val="28"/>
        </w:rPr>
        <w:t>estsk</w:t>
      </w:r>
      <w:r w:rsidR="00C63195">
        <w:rPr>
          <w:b/>
          <w:sz w:val="28"/>
          <w:szCs w:val="28"/>
        </w:rPr>
        <w:t xml:space="preserve">ých nájomných bytov na </w:t>
      </w:r>
      <w:r>
        <w:rPr>
          <w:b/>
          <w:sz w:val="28"/>
          <w:szCs w:val="28"/>
        </w:rPr>
        <w:t>Jesenského 4 v Košiciach</w:t>
      </w:r>
      <w:r w:rsidR="00085CDF" w:rsidRPr="00E02E85">
        <w:rPr>
          <w:b/>
          <w:sz w:val="28"/>
          <w:szCs w:val="28"/>
        </w:rPr>
        <w:t>“</w:t>
      </w:r>
    </w:p>
    <w:p w:rsidR="008910A7" w:rsidRDefault="008910A7" w:rsidP="00E02E85">
      <w:pPr>
        <w:jc w:val="both"/>
      </w:pPr>
    </w:p>
    <w:p w:rsidR="00085CDF" w:rsidRDefault="00085CDF" w:rsidP="00E02E85">
      <w:pPr>
        <w:jc w:val="both"/>
      </w:pPr>
      <w:r>
        <w:t>postup tejto súťaže návrhov, ktorý nie je osobitne upravený týmito súťažnými podmienkami, sa riadi príslušnými ustanoveniami zákona č. 343/2015 Z. z. o verejnom obstarávaní a o zmene a doplnení niektorých zákonov v zn. n. p. (ďalej „ZVO“), Vyhlášky Úradu pre verejné obstarávanie č. 157/2016 Z. z., ktorou sa ustanovujú podrobnosti o druhoch súťaží návrhov v oblasti architektúry, územného plánovania a stavebného inžinierstva, o</w:t>
      </w:r>
      <w:r w:rsidR="00747FD3">
        <w:t> obsa</w:t>
      </w:r>
      <w:r>
        <w:t>hu súťažných podmienok a činnosti poroty v zn. n. p. a Súťažného poriadku Slovenskej komory architektov v znení jeho dodatkov</w:t>
      </w:r>
    </w:p>
    <w:p w:rsidR="00117117" w:rsidRDefault="00117117" w:rsidP="00E02E85"/>
    <w:p w:rsidR="00E02E85" w:rsidRDefault="00085CDF" w:rsidP="00E02E85">
      <w:r>
        <w:t>Za vyhlasovateľa Mesto Košice</w:t>
      </w:r>
      <w:r w:rsidR="00E02E85">
        <w:tab/>
      </w:r>
      <w:r w:rsidR="00E02E85">
        <w:tab/>
      </w:r>
      <w:r w:rsidR="00E02E85">
        <w:tab/>
      </w:r>
      <w:r w:rsidR="00E02E85">
        <w:tab/>
      </w:r>
      <w:r w:rsidR="00E02E85">
        <w:tab/>
      </w:r>
      <w:r w:rsidR="00E02E85">
        <w:tab/>
      </w:r>
      <w:r w:rsidR="00E02E85">
        <w:tab/>
      </w:r>
      <w:r w:rsidR="00E02E85">
        <w:tab/>
      </w:r>
    </w:p>
    <w:p w:rsidR="00085CDF" w:rsidRDefault="00085CDF" w:rsidP="00E02E85">
      <w:pPr>
        <w:spacing w:line="240" w:lineRule="auto"/>
        <w:contextualSpacing/>
      </w:pPr>
      <w:r>
        <w:tab/>
      </w:r>
      <w:r>
        <w:tab/>
      </w:r>
      <w:r>
        <w:tab/>
      </w:r>
      <w:r>
        <w:tab/>
      </w:r>
      <w:r>
        <w:tab/>
      </w:r>
      <w:r>
        <w:tab/>
      </w:r>
      <w:r>
        <w:tab/>
      </w:r>
      <w:r>
        <w:tab/>
      </w:r>
      <w:r>
        <w:tab/>
        <w:t>Ing. Jaroslav Polaček</w:t>
      </w:r>
    </w:p>
    <w:p w:rsidR="00E02E85" w:rsidRDefault="00E02E85" w:rsidP="00E02E85">
      <w:pPr>
        <w:spacing w:line="240" w:lineRule="auto"/>
        <w:contextualSpacing/>
      </w:pPr>
      <w:r>
        <w:tab/>
      </w:r>
      <w:r>
        <w:tab/>
      </w:r>
      <w:r>
        <w:tab/>
      </w:r>
      <w:r>
        <w:tab/>
      </w:r>
      <w:r>
        <w:tab/>
      </w:r>
      <w:r>
        <w:tab/>
      </w:r>
      <w:r>
        <w:tab/>
      </w:r>
      <w:r>
        <w:tab/>
      </w:r>
      <w:r>
        <w:tab/>
        <w:t xml:space="preserve">          primátor</w:t>
      </w:r>
    </w:p>
    <w:p w:rsidR="005453D0" w:rsidRDefault="005453D0" w:rsidP="00E02E85">
      <w:pPr>
        <w:spacing w:line="240" w:lineRule="auto"/>
        <w:contextualSpacing/>
      </w:pPr>
    </w:p>
    <w:p w:rsidR="005453D0" w:rsidRDefault="005453D0" w:rsidP="005453D0"/>
    <w:p w:rsidR="009B70A1" w:rsidRDefault="009B70A1" w:rsidP="005453D0"/>
    <w:p w:rsidR="009B70A1" w:rsidRDefault="009B70A1" w:rsidP="005453D0"/>
    <w:p w:rsidR="005453D0" w:rsidRDefault="005453D0" w:rsidP="005453D0">
      <w:r>
        <w:t>Za vyhlasovateľa ÚHA mesta Košice</w:t>
      </w:r>
      <w:r>
        <w:tab/>
      </w:r>
      <w:r>
        <w:tab/>
      </w:r>
      <w:r>
        <w:tab/>
      </w:r>
      <w:r>
        <w:tab/>
      </w:r>
      <w:r>
        <w:tab/>
      </w:r>
      <w:r>
        <w:tab/>
      </w:r>
      <w:r>
        <w:tab/>
      </w:r>
      <w:r>
        <w:tab/>
      </w:r>
    </w:p>
    <w:p w:rsidR="005453D0" w:rsidRDefault="005453D0" w:rsidP="005453D0">
      <w:pPr>
        <w:spacing w:line="240" w:lineRule="auto"/>
        <w:contextualSpacing/>
      </w:pPr>
      <w:r>
        <w:tab/>
      </w:r>
      <w:r>
        <w:tab/>
      </w:r>
      <w:r>
        <w:tab/>
      </w:r>
      <w:r>
        <w:tab/>
      </w:r>
      <w:r>
        <w:tab/>
      </w:r>
      <w:r>
        <w:tab/>
      </w:r>
      <w:r>
        <w:tab/>
      </w:r>
      <w:r>
        <w:tab/>
      </w:r>
      <w:r>
        <w:tab/>
        <w:t>Ing. arch. Martin Jerguš</w:t>
      </w:r>
    </w:p>
    <w:p w:rsidR="005453D0" w:rsidRDefault="005453D0" w:rsidP="005453D0">
      <w:pPr>
        <w:spacing w:line="240" w:lineRule="auto"/>
        <w:contextualSpacing/>
      </w:pPr>
      <w:r>
        <w:tab/>
      </w:r>
      <w:r>
        <w:tab/>
      </w:r>
      <w:r>
        <w:tab/>
      </w:r>
      <w:r>
        <w:tab/>
      </w:r>
      <w:r>
        <w:tab/>
      </w:r>
      <w:r>
        <w:tab/>
      </w:r>
      <w:r>
        <w:tab/>
      </w:r>
      <w:r>
        <w:tab/>
        <w:t xml:space="preserve">         zástupca hlavného architekta</w:t>
      </w:r>
    </w:p>
    <w:p w:rsidR="005453D0" w:rsidRDefault="005453D0" w:rsidP="005453D0"/>
    <w:p w:rsidR="005453D0" w:rsidRDefault="005453D0" w:rsidP="005453D0"/>
    <w:p w:rsidR="005453D0" w:rsidRDefault="005453D0" w:rsidP="00E02E85">
      <w:pPr>
        <w:spacing w:line="240" w:lineRule="auto"/>
        <w:contextualSpacing/>
      </w:pPr>
    </w:p>
    <w:p w:rsidR="005453D0" w:rsidRDefault="005453D0" w:rsidP="00085CDF"/>
    <w:p w:rsidR="00E02E85" w:rsidRDefault="00085CDF" w:rsidP="00085CDF">
      <w:r>
        <w:t>Spracovateľ súťažných podklad</w:t>
      </w:r>
      <w:r w:rsidR="00E02E85">
        <w:t>ov - ÚHA mesta</w:t>
      </w:r>
      <w:r>
        <w:t xml:space="preserve"> Košice</w:t>
      </w:r>
    </w:p>
    <w:p w:rsidR="00085CDF" w:rsidRDefault="00E02E85" w:rsidP="00085CDF">
      <w:r>
        <w:tab/>
      </w:r>
      <w:r>
        <w:tab/>
      </w:r>
      <w:r>
        <w:tab/>
      </w:r>
      <w:r>
        <w:tab/>
      </w:r>
      <w:r>
        <w:tab/>
      </w:r>
      <w:r>
        <w:tab/>
      </w:r>
      <w:r>
        <w:tab/>
      </w:r>
      <w:r>
        <w:tab/>
      </w:r>
    </w:p>
    <w:p w:rsidR="00085CDF" w:rsidRDefault="00085CDF" w:rsidP="00E02E85">
      <w:pPr>
        <w:spacing w:line="240" w:lineRule="auto"/>
        <w:contextualSpacing/>
      </w:pPr>
      <w:r>
        <w:tab/>
      </w:r>
      <w:r>
        <w:tab/>
      </w:r>
      <w:r>
        <w:tab/>
      </w:r>
      <w:r>
        <w:tab/>
      </w:r>
      <w:r>
        <w:tab/>
      </w:r>
      <w:r>
        <w:tab/>
      </w:r>
      <w:r>
        <w:tab/>
      </w:r>
      <w:r>
        <w:tab/>
      </w:r>
      <w:r>
        <w:tab/>
        <w:t>Ing. arch. Martin Jerguš</w:t>
      </w:r>
    </w:p>
    <w:p w:rsidR="00E02E85" w:rsidRDefault="00E02E85" w:rsidP="00E02E85">
      <w:pPr>
        <w:spacing w:line="240" w:lineRule="auto"/>
        <w:contextualSpacing/>
      </w:pPr>
      <w:r>
        <w:tab/>
      </w:r>
      <w:r>
        <w:tab/>
      </w:r>
      <w:r>
        <w:tab/>
      </w:r>
      <w:r>
        <w:tab/>
      </w:r>
      <w:r>
        <w:tab/>
      </w:r>
      <w:r>
        <w:tab/>
      </w:r>
      <w:r>
        <w:tab/>
      </w:r>
      <w:r>
        <w:tab/>
        <w:t xml:space="preserve">         zástupca hlavného architekta </w:t>
      </w:r>
    </w:p>
    <w:p w:rsidR="00C02891" w:rsidRDefault="00C02891"/>
    <w:p w:rsidR="00C02891" w:rsidRDefault="00C02891"/>
    <w:p w:rsidR="00C02891" w:rsidRPr="00117117" w:rsidRDefault="00117117">
      <w:pPr>
        <w:rPr>
          <w:b/>
        </w:rPr>
      </w:pPr>
      <w:r w:rsidRPr="00117117">
        <w:rPr>
          <w:b/>
        </w:rPr>
        <w:lastRenderedPageBreak/>
        <w:t>OBSAH SÚŤAŽNÝCH PODMIENOK</w:t>
      </w:r>
    </w:p>
    <w:p w:rsidR="00117117" w:rsidRDefault="00117117" w:rsidP="00117117">
      <w:pPr>
        <w:pStyle w:val="Odsekzoznamu"/>
        <w:numPr>
          <w:ilvl w:val="0"/>
          <w:numId w:val="1"/>
        </w:numPr>
      </w:pPr>
      <w:r>
        <w:t>Identifikácia vyhlasovateľa</w:t>
      </w:r>
    </w:p>
    <w:p w:rsidR="00117117" w:rsidRDefault="00117117" w:rsidP="00117117">
      <w:pPr>
        <w:pStyle w:val="Odsekzoznamu"/>
        <w:numPr>
          <w:ilvl w:val="0"/>
          <w:numId w:val="1"/>
        </w:numPr>
      </w:pPr>
      <w:r>
        <w:t>Opis predmetu a účel súťaže návrhov</w:t>
      </w:r>
    </w:p>
    <w:p w:rsidR="00117117" w:rsidRDefault="00117117" w:rsidP="00117117">
      <w:pPr>
        <w:pStyle w:val="Odsekzoznamu"/>
        <w:numPr>
          <w:ilvl w:val="0"/>
          <w:numId w:val="1"/>
        </w:numPr>
      </w:pPr>
      <w:r>
        <w:t>Druh súťaže</w:t>
      </w:r>
    </w:p>
    <w:p w:rsidR="00117117" w:rsidRDefault="00117117" w:rsidP="00117117">
      <w:pPr>
        <w:pStyle w:val="Odsekzoznamu"/>
        <w:numPr>
          <w:ilvl w:val="0"/>
          <w:numId w:val="1"/>
        </w:numPr>
      </w:pPr>
      <w:r>
        <w:t>Okruh účastníkov</w:t>
      </w:r>
    </w:p>
    <w:p w:rsidR="00117117" w:rsidRDefault="00117117" w:rsidP="00117117">
      <w:pPr>
        <w:pStyle w:val="Odsekzoznamu"/>
        <w:numPr>
          <w:ilvl w:val="0"/>
          <w:numId w:val="1"/>
        </w:numPr>
      </w:pPr>
      <w:r>
        <w:t>Komunikácia</w:t>
      </w:r>
    </w:p>
    <w:p w:rsidR="00117117" w:rsidRDefault="00117117" w:rsidP="00117117">
      <w:pPr>
        <w:pStyle w:val="Odsekzoznamu"/>
        <w:numPr>
          <w:ilvl w:val="0"/>
          <w:numId w:val="1"/>
        </w:numPr>
      </w:pPr>
      <w:r>
        <w:t>Vyhotovenie súťažného návrhu</w:t>
      </w:r>
    </w:p>
    <w:p w:rsidR="00117117" w:rsidRDefault="00117117" w:rsidP="00117117">
      <w:pPr>
        <w:pStyle w:val="Odsekzoznamu"/>
        <w:numPr>
          <w:ilvl w:val="0"/>
          <w:numId w:val="1"/>
        </w:numPr>
      </w:pPr>
      <w:r>
        <w:t>Zoznam súťažných pomôcok</w:t>
      </w:r>
    </w:p>
    <w:p w:rsidR="00117117" w:rsidRDefault="00117117" w:rsidP="00117117">
      <w:pPr>
        <w:pStyle w:val="Odsekzoznamu"/>
        <w:numPr>
          <w:ilvl w:val="0"/>
          <w:numId w:val="1"/>
        </w:numPr>
      </w:pPr>
      <w:r>
        <w:t>Lehoty</w:t>
      </w:r>
    </w:p>
    <w:p w:rsidR="00117117" w:rsidRDefault="00117117" w:rsidP="00117117">
      <w:pPr>
        <w:pStyle w:val="Odsekzoznamu"/>
        <w:numPr>
          <w:ilvl w:val="0"/>
          <w:numId w:val="1"/>
        </w:numPr>
      </w:pPr>
      <w:r>
        <w:t>Porota</w:t>
      </w:r>
    </w:p>
    <w:p w:rsidR="00117117" w:rsidRDefault="00117117" w:rsidP="00117117">
      <w:pPr>
        <w:pStyle w:val="Odsekzoznamu"/>
        <w:numPr>
          <w:ilvl w:val="0"/>
          <w:numId w:val="1"/>
        </w:numPr>
      </w:pPr>
      <w:r>
        <w:t>Hodnotenie predložených návrhov</w:t>
      </w:r>
    </w:p>
    <w:p w:rsidR="00117117" w:rsidRDefault="00117117" w:rsidP="00117117">
      <w:pPr>
        <w:pStyle w:val="Odsekzoznamu"/>
        <w:numPr>
          <w:ilvl w:val="0"/>
          <w:numId w:val="1"/>
        </w:numPr>
      </w:pPr>
      <w:r>
        <w:t>Ceny a odmeny</w:t>
      </w:r>
    </w:p>
    <w:p w:rsidR="00117117" w:rsidRDefault="00117117" w:rsidP="00117117">
      <w:pPr>
        <w:pStyle w:val="Odsekzoznamu"/>
        <w:numPr>
          <w:ilvl w:val="0"/>
          <w:numId w:val="1"/>
        </w:numPr>
      </w:pPr>
      <w:r>
        <w:t>Priame rokovacie konanie</w:t>
      </w:r>
    </w:p>
    <w:p w:rsidR="00117117" w:rsidRDefault="00117117" w:rsidP="00117117">
      <w:pPr>
        <w:pStyle w:val="Odsekzoznamu"/>
        <w:numPr>
          <w:ilvl w:val="0"/>
          <w:numId w:val="1"/>
        </w:numPr>
      </w:pPr>
      <w:r>
        <w:t>Ďalšie informácie</w:t>
      </w:r>
    </w:p>
    <w:p w:rsidR="00117117" w:rsidRDefault="00117117"/>
    <w:p w:rsidR="00117117" w:rsidRPr="00117117" w:rsidRDefault="00117117">
      <w:pPr>
        <w:rPr>
          <w:b/>
        </w:rPr>
      </w:pPr>
      <w:r w:rsidRPr="00117117">
        <w:rPr>
          <w:b/>
        </w:rPr>
        <w:t>PRÍLOHY</w:t>
      </w:r>
    </w:p>
    <w:p w:rsidR="00117117" w:rsidRDefault="00117117" w:rsidP="00117117">
      <w:pPr>
        <w:pStyle w:val="Odsekzoznamu"/>
        <w:numPr>
          <w:ilvl w:val="0"/>
          <w:numId w:val="2"/>
        </w:numPr>
      </w:pPr>
      <w:r>
        <w:t>Zadanie</w:t>
      </w:r>
    </w:p>
    <w:p w:rsidR="00117117" w:rsidRDefault="00117117" w:rsidP="00117117">
      <w:pPr>
        <w:pStyle w:val="Odsekzoznamu"/>
        <w:numPr>
          <w:ilvl w:val="0"/>
          <w:numId w:val="2"/>
        </w:numPr>
      </w:pPr>
      <w:r>
        <w:t>Ostatné súťažné pomôcky - podľa kapitoly VII.</w:t>
      </w:r>
    </w:p>
    <w:p w:rsidR="00117117" w:rsidRDefault="00117117" w:rsidP="00117117">
      <w:pPr>
        <w:pStyle w:val="Odsekzoznamu"/>
        <w:numPr>
          <w:ilvl w:val="0"/>
          <w:numId w:val="2"/>
        </w:numPr>
      </w:pPr>
      <w:r>
        <w:t>Identifikácia účastníka, autorov a súhlas autorov s použitím návrhu (vzor)</w:t>
      </w:r>
    </w:p>
    <w:p w:rsidR="00117117" w:rsidRDefault="00117117" w:rsidP="00117117">
      <w:pPr>
        <w:pStyle w:val="Odsekzoznamu"/>
        <w:numPr>
          <w:ilvl w:val="0"/>
          <w:numId w:val="2"/>
        </w:numPr>
      </w:pPr>
      <w:r>
        <w:t>Čestné vyhlásenie (vzor)</w:t>
      </w:r>
    </w:p>
    <w:p w:rsidR="00117117" w:rsidRDefault="00117117" w:rsidP="00117117">
      <w:pPr>
        <w:pStyle w:val="Odsekzoznamu"/>
        <w:numPr>
          <w:ilvl w:val="0"/>
          <w:numId w:val="2"/>
        </w:numPr>
      </w:pPr>
      <w:r>
        <w:t>Postup používania systému Josephine</w:t>
      </w:r>
    </w:p>
    <w:p w:rsidR="00C02891" w:rsidRDefault="00C02891"/>
    <w:p w:rsidR="00C02891" w:rsidRDefault="00C02891"/>
    <w:p w:rsidR="00C02891" w:rsidRDefault="00C02891"/>
    <w:p w:rsidR="00C02891" w:rsidRDefault="00C02891"/>
    <w:p w:rsidR="00C02891" w:rsidRDefault="00C02891"/>
    <w:p w:rsidR="00C02891" w:rsidRDefault="00C02891"/>
    <w:p w:rsidR="00C02891" w:rsidRDefault="00C02891"/>
    <w:p w:rsidR="00C02891" w:rsidRDefault="00C02891"/>
    <w:p w:rsidR="00C02891" w:rsidRDefault="00C02891"/>
    <w:p w:rsidR="00C02891" w:rsidRDefault="00C02891"/>
    <w:p w:rsidR="00C02891" w:rsidRDefault="00C02891"/>
    <w:p w:rsidR="00FA7A69" w:rsidRDefault="00FA7A69">
      <w:pPr>
        <w:rPr>
          <w:b/>
          <w:highlight w:val="lightGray"/>
        </w:rPr>
      </w:pPr>
    </w:p>
    <w:p w:rsidR="00C02891" w:rsidRPr="006B50DE" w:rsidRDefault="00626F9F">
      <w:pPr>
        <w:rPr>
          <w:b/>
        </w:rPr>
      </w:pPr>
      <w:r w:rsidRPr="001E0987">
        <w:rPr>
          <w:b/>
          <w:highlight w:val="lightGray"/>
        </w:rPr>
        <w:lastRenderedPageBreak/>
        <w:t>I. IDENTIFIKÁCIA VYHLASOVATEĽA</w:t>
      </w:r>
    </w:p>
    <w:p w:rsidR="00626F9F" w:rsidRDefault="00E37864" w:rsidP="006B50DE">
      <w:pPr>
        <w:spacing w:line="240" w:lineRule="auto"/>
      </w:pPr>
      <w:r>
        <w:t>názov organizácie:</w:t>
      </w:r>
      <w:r w:rsidR="006B50DE">
        <w:tab/>
        <w:t>Mesto Košice</w:t>
      </w:r>
    </w:p>
    <w:p w:rsidR="00E37864" w:rsidRDefault="00E37864" w:rsidP="00FC4B2F">
      <w:pPr>
        <w:spacing w:line="240" w:lineRule="auto"/>
        <w:jc w:val="both"/>
      </w:pPr>
      <w:r>
        <w:t>právna forma:</w:t>
      </w:r>
      <w:r w:rsidR="006B50DE">
        <w:tab/>
      </w:r>
      <w:r w:rsidR="006B50DE">
        <w:tab/>
        <w:t xml:space="preserve">obec podľa § 1 zák. č. 369/1990 Zb. o obecnom zriadení v zn. n. p. a podľa </w:t>
      </w:r>
      <w:r w:rsidR="006B50DE">
        <w:tab/>
      </w:r>
      <w:r w:rsidR="006B50DE">
        <w:tab/>
      </w:r>
      <w:r w:rsidR="006B50DE">
        <w:tab/>
        <w:t>zákona č. 401/1990 Zb. o meste Košice</w:t>
      </w:r>
      <w:r w:rsidR="008910A7">
        <w:t xml:space="preserve"> v zn. n. p.</w:t>
      </w:r>
    </w:p>
    <w:p w:rsidR="00E37864" w:rsidRDefault="00E37864" w:rsidP="006B50DE">
      <w:pPr>
        <w:spacing w:line="240" w:lineRule="auto"/>
      </w:pPr>
      <w:r>
        <w:t>sídlo:</w:t>
      </w:r>
      <w:r w:rsidR="006B50DE">
        <w:tab/>
      </w:r>
      <w:r w:rsidR="006B50DE">
        <w:tab/>
      </w:r>
      <w:r w:rsidR="006B50DE">
        <w:tab/>
        <w:t>Magistrát mesta Košice, Trieda SNP 48/A, 040 11 Košice</w:t>
      </w:r>
    </w:p>
    <w:p w:rsidR="00E37864" w:rsidRDefault="00E37864" w:rsidP="006B50DE">
      <w:pPr>
        <w:spacing w:line="240" w:lineRule="auto"/>
      </w:pPr>
      <w:r>
        <w:t>krajina:</w:t>
      </w:r>
      <w:r w:rsidR="006B50DE">
        <w:tab/>
      </w:r>
      <w:r w:rsidR="006B50DE">
        <w:tab/>
      </w:r>
      <w:r w:rsidR="006B50DE">
        <w:tab/>
        <w:t>Slovenská republika</w:t>
      </w:r>
    </w:p>
    <w:p w:rsidR="00E37864" w:rsidRDefault="00E37864" w:rsidP="006B50DE">
      <w:pPr>
        <w:spacing w:line="240" w:lineRule="auto"/>
      </w:pPr>
      <w:r>
        <w:t>IČO:</w:t>
      </w:r>
      <w:r w:rsidR="006B50DE">
        <w:tab/>
      </w:r>
      <w:r w:rsidR="006B50DE">
        <w:tab/>
      </w:r>
      <w:r w:rsidR="006B50DE">
        <w:tab/>
      </w:r>
      <w:r w:rsidR="00193023">
        <w:t>00691135</w:t>
      </w:r>
    </w:p>
    <w:p w:rsidR="00E37864" w:rsidRDefault="00E37864" w:rsidP="006B50DE">
      <w:pPr>
        <w:spacing w:line="240" w:lineRule="auto"/>
      </w:pPr>
      <w:r>
        <w:t>DIČ:</w:t>
      </w:r>
      <w:r w:rsidR="006B50DE">
        <w:tab/>
      </w:r>
      <w:r w:rsidR="006B50DE">
        <w:tab/>
      </w:r>
      <w:r w:rsidR="006B50DE">
        <w:tab/>
      </w:r>
      <w:r w:rsidR="00193023">
        <w:t>2021186904</w:t>
      </w:r>
    </w:p>
    <w:p w:rsidR="00E37864" w:rsidRDefault="00E37864" w:rsidP="006B50DE">
      <w:pPr>
        <w:spacing w:line="240" w:lineRule="auto"/>
      </w:pPr>
      <w:r>
        <w:t>IČ DPH:</w:t>
      </w:r>
      <w:r w:rsidR="006B50DE">
        <w:tab/>
      </w:r>
      <w:r w:rsidR="006B50DE">
        <w:tab/>
      </w:r>
      <w:r w:rsidR="006B50DE">
        <w:tab/>
      </w:r>
      <w:r w:rsidR="00193023">
        <w:t>SK2021186904</w:t>
      </w:r>
      <w:r w:rsidR="006B50DE">
        <w:tab/>
      </w:r>
      <w:r w:rsidR="006B50DE">
        <w:tab/>
      </w:r>
      <w:r w:rsidR="006B50DE">
        <w:tab/>
      </w:r>
      <w:r w:rsidR="006B50DE">
        <w:tab/>
      </w:r>
      <w:r w:rsidR="006B50DE">
        <w:tab/>
      </w:r>
    </w:p>
    <w:p w:rsidR="00C02891" w:rsidRDefault="00C02891"/>
    <w:p w:rsidR="00C02891" w:rsidRDefault="00265BAD" w:rsidP="00777AF3">
      <w:pPr>
        <w:spacing w:after="0" w:line="240" w:lineRule="auto"/>
        <w:jc w:val="both"/>
      </w:pPr>
      <w:r w:rsidRPr="00265BAD">
        <w:rPr>
          <w:rFonts w:eastAsia="Times New Roman" w:cs="Times New Roman"/>
        </w:rPr>
        <w:t xml:space="preserve">Mesto Košice sa pri tejto činnosti nepovažuje za zdaniteľnú osobu v zmysle Zákona č. 222/2004 Z. z. o dani z pridanej hodnoty. </w:t>
      </w:r>
      <w:r w:rsidR="008910A7">
        <w:t xml:space="preserve">Mesto Košice je ďalej označené ako </w:t>
      </w:r>
      <w:r w:rsidR="008910A7" w:rsidRPr="008910A7">
        <w:rPr>
          <w:b/>
        </w:rPr>
        <w:t>„vyhlasovateľ“</w:t>
      </w:r>
      <w:r w:rsidR="008910A7" w:rsidRPr="008910A7">
        <w:t>.</w:t>
      </w:r>
      <w:r w:rsidR="008910A7">
        <w:t xml:space="preserve"> Vyhlasovateľa vo vzťahu k účastníkovi súťaže ako aj voči subjektom verejnej správy zastupuje sekretár súťaže.</w:t>
      </w:r>
    </w:p>
    <w:p w:rsidR="008910A7" w:rsidRDefault="008910A7" w:rsidP="00777AF3">
      <w:pPr>
        <w:jc w:val="both"/>
      </w:pPr>
      <w:r>
        <w:t>Kontaktný bod vo veciach verejného obstarávania všetkých vyhlasovateľov:</w:t>
      </w:r>
    </w:p>
    <w:p w:rsidR="00F6009E" w:rsidRDefault="008910A7" w:rsidP="00F6009E">
      <w:pPr>
        <w:spacing w:before="100" w:beforeAutospacing="1" w:after="100" w:afterAutospacing="1"/>
      </w:pPr>
      <w:r w:rsidRPr="008910A7">
        <w:rPr>
          <w:b/>
        </w:rPr>
        <w:t>hypertextový odkaz:</w:t>
      </w:r>
      <w:r>
        <w:t xml:space="preserve"> </w:t>
      </w:r>
      <w:r>
        <w:tab/>
      </w:r>
      <w:hyperlink r:id="rId7" w:history="1">
        <w:r w:rsidR="00F6009E">
          <w:rPr>
            <w:rStyle w:val="Hypertextovprepojenie"/>
            <w:rFonts w:ascii="Calibri" w:hAnsi="Calibri" w:cs="Calibri"/>
          </w:rPr>
          <w:t>https://josephine.proebiz.com/sk/tender/9728/summary</w:t>
        </w:r>
      </w:hyperlink>
    </w:p>
    <w:p w:rsidR="000700E1" w:rsidRDefault="008910A7">
      <w:r w:rsidRPr="008910A7">
        <w:rPr>
          <w:b/>
        </w:rPr>
        <w:t>sekretár súťaže:</w:t>
      </w:r>
      <w:r w:rsidR="00160BFF">
        <w:tab/>
      </w:r>
      <w:r w:rsidR="000700E1">
        <w:t>Ing. Miroslav Mižák, 055/64 19 810, miroslav.mizak@kosice.sk</w:t>
      </w:r>
    </w:p>
    <w:p w:rsidR="00F25407" w:rsidRDefault="00F25407"/>
    <w:p w:rsidR="008910A7" w:rsidRPr="001E0987" w:rsidRDefault="008910A7">
      <w:pPr>
        <w:rPr>
          <w:b/>
        </w:rPr>
      </w:pPr>
      <w:r w:rsidRPr="001E0987">
        <w:rPr>
          <w:b/>
          <w:highlight w:val="lightGray"/>
        </w:rPr>
        <w:t>II. OPIS PREDMETU A ÚČEL SÚŤAŽE NÁVRHOV</w:t>
      </w:r>
    </w:p>
    <w:p w:rsidR="0085706B" w:rsidRDefault="0085706B" w:rsidP="0085706B">
      <w:pPr>
        <w:pStyle w:val="Odsekzoznamu"/>
        <w:numPr>
          <w:ilvl w:val="0"/>
          <w:numId w:val="3"/>
        </w:numPr>
      </w:pPr>
      <w:r>
        <w:t>Názov súťaže:</w:t>
      </w:r>
    </w:p>
    <w:p w:rsidR="0085706B" w:rsidRDefault="0085706B" w:rsidP="0085706B">
      <w:pPr>
        <w:pStyle w:val="Odsekzoznamu"/>
        <w:rPr>
          <w:b/>
        </w:rPr>
      </w:pPr>
      <w:r w:rsidRPr="0085706B">
        <w:rPr>
          <w:b/>
        </w:rPr>
        <w:t>„</w:t>
      </w:r>
      <w:r w:rsidR="00C63195">
        <w:rPr>
          <w:b/>
        </w:rPr>
        <w:t>Výstavba mestských nájomných</w:t>
      </w:r>
      <w:r w:rsidR="00710AC0">
        <w:rPr>
          <w:b/>
        </w:rPr>
        <w:t xml:space="preserve"> byt</w:t>
      </w:r>
      <w:r w:rsidR="00C63195">
        <w:rPr>
          <w:b/>
        </w:rPr>
        <w:t xml:space="preserve">ov na </w:t>
      </w:r>
      <w:r w:rsidR="00710AC0">
        <w:rPr>
          <w:b/>
        </w:rPr>
        <w:t>Jesenského 4 v Košiciach</w:t>
      </w:r>
      <w:r w:rsidRPr="0085706B">
        <w:rPr>
          <w:b/>
        </w:rPr>
        <w:t>“</w:t>
      </w:r>
    </w:p>
    <w:p w:rsidR="0085706B" w:rsidRPr="0085706B" w:rsidRDefault="0085706B" w:rsidP="0085706B">
      <w:pPr>
        <w:pStyle w:val="Odsekzoznamu"/>
        <w:rPr>
          <w:b/>
        </w:rPr>
      </w:pPr>
    </w:p>
    <w:p w:rsidR="0085706B" w:rsidRDefault="0085706B" w:rsidP="0085706B">
      <w:pPr>
        <w:pStyle w:val="Odsekzoznamu"/>
        <w:numPr>
          <w:ilvl w:val="0"/>
          <w:numId w:val="3"/>
        </w:numPr>
      </w:pPr>
      <w:r>
        <w:t>Účel súťaže:</w:t>
      </w:r>
    </w:p>
    <w:p w:rsidR="0085706B" w:rsidRDefault="0085706B" w:rsidP="00FC4B2F">
      <w:pPr>
        <w:pStyle w:val="Odsekzoznamu"/>
        <w:jc w:val="both"/>
      </w:pPr>
      <w:r>
        <w:t>Účelom súťaže je nájsť návrh, ktorý spomedzi predložených návrhov najlepšie rieši požiadavky zadania</w:t>
      </w:r>
      <w:r w:rsidR="007D5C6B">
        <w:t xml:space="preserve"> a vybrať spracovateľa projektovej dokumentácie</w:t>
      </w:r>
    </w:p>
    <w:p w:rsidR="0085706B" w:rsidRDefault="0085706B" w:rsidP="0085706B">
      <w:pPr>
        <w:pStyle w:val="Odsekzoznamu"/>
      </w:pPr>
    </w:p>
    <w:p w:rsidR="0085706B" w:rsidRDefault="0085706B" w:rsidP="0085706B">
      <w:pPr>
        <w:pStyle w:val="Odsekzoznamu"/>
        <w:numPr>
          <w:ilvl w:val="0"/>
          <w:numId w:val="3"/>
        </w:numPr>
      </w:pPr>
      <w:r>
        <w:t>Kódy podľa spoločného slovníka obstarávania (CPV):</w:t>
      </w:r>
    </w:p>
    <w:p w:rsidR="0085706B" w:rsidRDefault="0085706B" w:rsidP="0085706B">
      <w:pPr>
        <w:pStyle w:val="Odsekzoznamu"/>
      </w:pPr>
      <w:r>
        <w:t>Hlavný slovník:</w:t>
      </w:r>
    </w:p>
    <w:p w:rsidR="0085706B" w:rsidRDefault="0085706B" w:rsidP="0085706B">
      <w:pPr>
        <w:pStyle w:val="Odsekzoznamu"/>
      </w:pPr>
    </w:p>
    <w:p w:rsidR="0085706B" w:rsidRDefault="0085706B" w:rsidP="0085706B">
      <w:pPr>
        <w:pStyle w:val="Odsekzoznamu"/>
      </w:pPr>
      <w:r>
        <w:t>Hlavný predmet</w:t>
      </w:r>
    </w:p>
    <w:p w:rsidR="0085706B" w:rsidRPr="0085706B" w:rsidRDefault="0085706B" w:rsidP="0085706B">
      <w:pPr>
        <w:pStyle w:val="Odsekzoznamu"/>
        <w:rPr>
          <w:b/>
        </w:rPr>
      </w:pPr>
      <w:r w:rsidRPr="0085706B">
        <w:rPr>
          <w:b/>
        </w:rPr>
        <w:t>71200000-0</w:t>
      </w:r>
      <w:r w:rsidRPr="0085706B">
        <w:rPr>
          <w:b/>
        </w:rPr>
        <w:tab/>
        <w:t>Architektonické a súvisiace služby</w:t>
      </w:r>
    </w:p>
    <w:p w:rsidR="0085706B" w:rsidRDefault="0085706B" w:rsidP="0085706B">
      <w:pPr>
        <w:pStyle w:val="Odsekzoznamu"/>
      </w:pPr>
    </w:p>
    <w:p w:rsidR="0085706B" w:rsidRDefault="0085706B" w:rsidP="0085706B">
      <w:pPr>
        <w:pStyle w:val="Odsekzoznamu"/>
      </w:pPr>
      <w:r>
        <w:t>Doplňujúce predmety:</w:t>
      </w:r>
    </w:p>
    <w:p w:rsidR="0085706B" w:rsidRDefault="0085706B" w:rsidP="0085706B">
      <w:pPr>
        <w:pStyle w:val="Odsekzoznamu"/>
      </w:pPr>
      <w:r>
        <w:t>71220000-6</w:t>
      </w:r>
      <w:r>
        <w:tab/>
        <w:t>Návrhárske a architektonické služby</w:t>
      </w:r>
    </w:p>
    <w:p w:rsidR="0085706B" w:rsidRDefault="0085706B" w:rsidP="0085706B">
      <w:pPr>
        <w:pStyle w:val="Odsekzoznamu"/>
      </w:pPr>
      <w:r>
        <w:t>71240000-2</w:t>
      </w:r>
      <w:r>
        <w:tab/>
        <w:t>Architektonické, inžinierske a plánovacie služby</w:t>
      </w:r>
    </w:p>
    <w:p w:rsidR="0085706B" w:rsidRDefault="0085706B" w:rsidP="0085706B">
      <w:pPr>
        <w:pStyle w:val="Odsekzoznamu"/>
      </w:pPr>
      <w:r>
        <w:t>71250000-5</w:t>
      </w:r>
      <w:r>
        <w:tab/>
        <w:t>Architektonické a inžinierske služby a dozor</w:t>
      </w:r>
    </w:p>
    <w:p w:rsidR="0085706B" w:rsidRDefault="0085706B" w:rsidP="0085706B">
      <w:pPr>
        <w:pStyle w:val="Odsekzoznamu"/>
      </w:pPr>
    </w:p>
    <w:p w:rsidR="0085706B" w:rsidRDefault="0085706B" w:rsidP="00FC4B2F">
      <w:pPr>
        <w:pStyle w:val="Odsekzoznamu"/>
        <w:numPr>
          <w:ilvl w:val="0"/>
          <w:numId w:val="3"/>
        </w:numPr>
        <w:jc w:val="both"/>
      </w:pPr>
      <w:r>
        <w:lastRenderedPageBreak/>
        <w:t>Predpokladaná ho</w:t>
      </w:r>
      <w:r w:rsidR="001E0987">
        <w:t>dnota pri súťaži návrhov:</w:t>
      </w:r>
      <w:r w:rsidR="001E0987">
        <w:tab/>
      </w:r>
      <w:r w:rsidR="00F26E0D" w:rsidRPr="008F1ABA">
        <w:rPr>
          <w:b/>
        </w:rPr>
        <w:t xml:space="preserve"> </w:t>
      </w:r>
      <w:r w:rsidR="008F1ABA" w:rsidRPr="008F1ABA">
        <w:rPr>
          <w:b/>
        </w:rPr>
        <w:t>1</w:t>
      </w:r>
      <w:r w:rsidR="00B0748F">
        <w:rPr>
          <w:b/>
        </w:rPr>
        <w:t>82</w:t>
      </w:r>
      <w:r w:rsidR="00F26E0D" w:rsidRPr="008F1ABA">
        <w:rPr>
          <w:b/>
        </w:rPr>
        <w:t xml:space="preserve"> </w:t>
      </w:r>
      <w:r w:rsidR="00B0748F">
        <w:rPr>
          <w:b/>
        </w:rPr>
        <w:t>5</w:t>
      </w:r>
      <w:r w:rsidR="00F26E0D" w:rsidRPr="008F1ABA">
        <w:rPr>
          <w:b/>
        </w:rPr>
        <w:t>00</w:t>
      </w:r>
      <w:r w:rsidR="00916E8F">
        <w:rPr>
          <w:b/>
        </w:rPr>
        <w:t xml:space="preserve"> EUR bez</w:t>
      </w:r>
      <w:r w:rsidRPr="00F26E0D">
        <w:rPr>
          <w:b/>
        </w:rPr>
        <w:t xml:space="preserve"> DPH</w:t>
      </w:r>
      <w:r>
        <w:t>,</w:t>
      </w:r>
      <w:r w:rsidR="00FC4B2F">
        <w:t xml:space="preserve"> </w:t>
      </w:r>
      <w:r>
        <w:t>ktorá pozostáva z:</w:t>
      </w:r>
    </w:p>
    <w:p w:rsidR="0085706B" w:rsidRDefault="0085706B" w:rsidP="00FC4B2F">
      <w:pPr>
        <w:pStyle w:val="Odsekzoznamu"/>
        <w:numPr>
          <w:ilvl w:val="0"/>
          <w:numId w:val="4"/>
        </w:numPr>
        <w:jc w:val="both"/>
      </w:pPr>
      <w:r>
        <w:t>hodnoty cien a</w:t>
      </w:r>
      <w:r w:rsidR="001E0987">
        <w:t> </w:t>
      </w:r>
      <w:r>
        <w:t>odmien</w:t>
      </w:r>
      <w:r w:rsidR="001E0987">
        <w:t xml:space="preserve"> pre účastníkov spolu: </w:t>
      </w:r>
      <w:r w:rsidR="008F1ABA" w:rsidRPr="008F1ABA">
        <w:rPr>
          <w:b/>
        </w:rPr>
        <w:t>2</w:t>
      </w:r>
      <w:r w:rsidR="00F26E0D" w:rsidRPr="00F26E0D">
        <w:rPr>
          <w:b/>
        </w:rPr>
        <w:t>5 000</w:t>
      </w:r>
      <w:r w:rsidR="00265BAD">
        <w:rPr>
          <w:b/>
        </w:rPr>
        <w:t xml:space="preserve"> EUR</w:t>
      </w:r>
      <w:r w:rsidR="001E0987">
        <w:t>,</w:t>
      </w:r>
    </w:p>
    <w:p w:rsidR="001E0987" w:rsidRDefault="001E0987" w:rsidP="00FC4B2F">
      <w:pPr>
        <w:pStyle w:val="Odsekzoznamu"/>
        <w:numPr>
          <w:ilvl w:val="0"/>
          <w:numId w:val="4"/>
        </w:numPr>
        <w:jc w:val="both"/>
      </w:pPr>
      <w:r>
        <w:t>predpokladanej hodnoty zákazky na poskytnutie služieb zadáva</w:t>
      </w:r>
      <w:r w:rsidR="00F26E0D">
        <w:t xml:space="preserve">nej v zmysle § 81 písm. h) ZVO: </w:t>
      </w:r>
      <w:r w:rsidR="008F1ABA" w:rsidRPr="008F1ABA">
        <w:rPr>
          <w:b/>
        </w:rPr>
        <w:t>1</w:t>
      </w:r>
      <w:r w:rsidR="00F26E0D" w:rsidRPr="00F26E0D">
        <w:rPr>
          <w:b/>
        </w:rPr>
        <w:t>5</w:t>
      </w:r>
      <w:r w:rsidR="00916E8F">
        <w:rPr>
          <w:b/>
        </w:rPr>
        <w:t>7</w:t>
      </w:r>
      <w:r w:rsidR="00F26E0D" w:rsidRPr="00F26E0D">
        <w:rPr>
          <w:b/>
        </w:rPr>
        <w:t xml:space="preserve"> </w:t>
      </w:r>
      <w:r w:rsidR="00916E8F">
        <w:rPr>
          <w:b/>
        </w:rPr>
        <w:t>5</w:t>
      </w:r>
      <w:r w:rsidR="00F26E0D" w:rsidRPr="00F26E0D">
        <w:rPr>
          <w:b/>
        </w:rPr>
        <w:t>00</w:t>
      </w:r>
      <w:r w:rsidR="00265BAD">
        <w:rPr>
          <w:b/>
        </w:rPr>
        <w:t xml:space="preserve"> EUR </w:t>
      </w:r>
      <w:r w:rsidR="00916E8F">
        <w:rPr>
          <w:b/>
        </w:rPr>
        <w:t>bez</w:t>
      </w:r>
      <w:r w:rsidRPr="00F26E0D">
        <w:rPr>
          <w:b/>
        </w:rPr>
        <w:t xml:space="preserve"> DPH</w:t>
      </w:r>
      <w:r w:rsidR="006E5CFD">
        <w:t xml:space="preserve"> (</w:t>
      </w:r>
      <w:r w:rsidR="00916E8F">
        <w:t>predprojektové prieskumy, rozbory, zamerania</w:t>
      </w:r>
      <w:r w:rsidR="006E5CFD">
        <w:t>, PD pre územné rozhodnutie, PD pre stavebné povolenie, realizačný projekt, inžinierska činnosť, autorský dozor),</w:t>
      </w:r>
    </w:p>
    <w:p w:rsidR="001E0987" w:rsidRDefault="001E0987" w:rsidP="00FC4B2F">
      <w:pPr>
        <w:pStyle w:val="Odsekzoznamu"/>
        <w:ind w:left="1070"/>
        <w:jc w:val="both"/>
      </w:pPr>
    </w:p>
    <w:p w:rsidR="00441EB7" w:rsidRPr="00875B40" w:rsidRDefault="009C4952" w:rsidP="00441EB7">
      <w:pPr>
        <w:pStyle w:val="Odsekzoznamu"/>
        <w:ind w:left="360"/>
        <w:jc w:val="both"/>
      </w:pPr>
      <w:r w:rsidRPr="00875B40">
        <w:t>Predpokladaná hodnota zákazky na poskytnutie služieb bola stanovená z vykonaného prieskumu trhu.</w:t>
      </w:r>
    </w:p>
    <w:p w:rsidR="00441EB7" w:rsidRDefault="00441EB7" w:rsidP="00441EB7">
      <w:pPr>
        <w:pStyle w:val="Odsekzoznamu"/>
        <w:ind w:left="360"/>
        <w:jc w:val="both"/>
        <w:rPr>
          <w:highlight w:val="yellow"/>
        </w:rPr>
      </w:pPr>
    </w:p>
    <w:p w:rsidR="0085706B" w:rsidRPr="00875B40" w:rsidRDefault="0085706B" w:rsidP="00FC4B2F">
      <w:pPr>
        <w:pStyle w:val="Odsekzoznamu"/>
        <w:numPr>
          <w:ilvl w:val="0"/>
          <w:numId w:val="3"/>
        </w:numPr>
        <w:jc w:val="both"/>
      </w:pPr>
      <w:r w:rsidRPr="00875B40">
        <w:t xml:space="preserve">Tieto súťažné podmienky boli schválené porotou na úvodnom stretnutí dňa </w:t>
      </w:r>
      <w:r w:rsidR="00265BAD" w:rsidRPr="00875B40">
        <w:t>27</w:t>
      </w:r>
      <w:r w:rsidRPr="00875B40">
        <w:t>.</w:t>
      </w:r>
      <w:r w:rsidR="00265BAD" w:rsidRPr="00875B40">
        <w:t>10</w:t>
      </w:r>
      <w:r w:rsidRPr="00875B40">
        <w:t xml:space="preserve">.2020 a overené Slovenskou komorou architektov overením č. </w:t>
      </w:r>
      <w:r w:rsidR="00D56AD2" w:rsidRPr="00D56AD2">
        <w:rPr>
          <w:b/>
        </w:rPr>
        <w:t>KA-566/2020</w:t>
      </w:r>
      <w:r w:rsidRPr="00D56AD2">
        <w:rPr>
          <w:b/>
        </w:rPr>
        <w:t xml:space="preserve"> zo dňa </w:t>
      </w:r>
      <w:r w:rsidR="00D56AD2" w:rsidRPr="00D56AD2">
        <w:rPr>
          <w:b/>
        </w:rPr>
        <w:t>13</w:t>
      </w:r>
      <w:r w:rsidRPr="00D56AD2">
        <w:rPr>
          <w:b/>
        </w:rPr>
        <w:t>.</w:t>
      </w:r>
      <w:r w:rsidR="00D56AD2" w:rsidRPr="00D56AD2">
        <w:rPr>
          <w:b/>
        </w:rPr>
        <w:t>11</w:t>
      </w:r>
      <w:r w:rsidRPr="00D56AD2">
        <w:rPr>
          <w:b/>
        </w:rPr>
        <w:t>.2020</w:t>
      </w:r>
      <w:r w:rsidRPr="00875B40">
        <w:t>.</w:t>
      </w:r>
    </w:p>
    <w:p w:rsidR="00F25407" w:rsidRDefault="00F25407" w:rsidP="00F25407">
      <w:pPr>
        <w:pStyle w:val="Odsekzoznamu"/>
        <w:ind w:left="360"/>
        <w:jc w:val="both"/>
      </w:pPr>
    </w:p>
    <w:p w:rsidR="0085706B" w:rsidRDefault="0085706B">
      <w:pPr>
        <w:rPr>
          <w:b/>
        </w:rPr>
      </w:pPr>
      <w:r w:rsidRPr="001E0987">
        <w:rPr>
          <w:b/>
          <w:highlight w:val="lightGray"/>
        </w:rPr>
        <w:t>III. DRUH SÚŤAŽE</w:t>
      </w:r>
    </w:p>
    <w:p w:rsidR="001E0987" w:rsidRDefault="00011EF8" w:rsidP="00011EF8">
      <w:pPr>
        <w:pStyle w:val="Odsekzoznamu"/>
        <w:numPr>
          <w:ilvl w:val="0"/>
          <w:numId w:val="6"/>
        </w:numPr>
      </w:pPr>
      <w:r>
        <w:t>Podľa účelu súťaže:</w:t>
      </w:r>
      <w:r>
        <w:tab/>
      </w:r>
      <w:r>
        <w:tab/>
      </w:r>
      <w:r w:rsidRPr="00011EF8">
        <w:rPr>
          <w:b/>
        </w:rPr>
        <w:t>projektová</w:t>
      </w:r>
    </w:p>
    <w:p w:rsidR="00011EF8" w:rsidRDefault="00011EF8" w:rsidP="00011EF8">
      <w:pPr>
        <w:pStyle w:val="Odsekzoznamu"/>
        <w:numPr>
          <w:ilvl w:val="0"/>
          <w:numId w:val="6"/>
        </w:numPr>
      </w:pPr>
      <w:r>
        <w:t>Podľa okruhu účastníkov:</w:t>
      </w:r>
      <w:r>
        <w:tab/>
      </w:r>
      <w:r w:rsidRPr="00011EF8">
        <w:rPr>
          <w:b/>
        </w:rPr>
        <w:t>verejná</w:t>
      </w:r>
    </w:p>
    <w:p w:rsidR="00011EF8" w:rsidRDefault="00011EF8" w:rsidP="00011EF8">
      <w:pPr>
        <w:pStyle w:val="Odsekzoznamu"/>
        <w:numPr>
          <w:ilvl w:val="0"/>
          <w:numId w:val="6"/>
        </w:numPr>
      </w:pPr>
      <w:r>
        <w:t>Podľa predmetu súťaže:</w:t>
      </w:r>
      <w:r>
        <w:tab/>
      </w:r>
      <w:r w:rsidR="0020298B">
        <w:rPr>
          <w:b/>
        </w:rPr>
        <w:t>kombinovaná (architektonicko-urbanistická</w:t>
      </w:r>
      <w:r w:rsidRPr="00011EF8">
        <w:rPr>
          <w:b/>
        </w:rPr>
        <w:t>)</w:t>
      </w:r>
    </w:p>
    <w:p w:rsidR="00011EF8" w:rsidRPr="00F25407" w:rsidRDefault="00011EF8" w:rsidP="00011EF8">
      <w:pPr>
        <w:pStyle w:val="Odsekzoznamu"/>
        <w:numPr>
          <w:ilvl w:val="0"/>
          <w:numId w:val="6"/>
        </w:numPr>
      </w:pPr>
      <w:r>
        <w:t>Podľa priebehu súťaže:</w:t>
      </w:r>
      <w:r>
        <w:tab/>
      </w:r>
      <w:r w:rsidRPr="00011EF8">
        <w:rPr>
          <w:b/>
        </w:rPr>
        <w:t>jednoetapová</w:t>
      </w:r>
    </w:p>
    <w:p w:rsidR="00F25407" w:rsidRPr="001E0987" w:rsidRDefault="00F25407" w:rsidP="00F25407">
      <w:pPr>
        <w:pStyle w:val="Odsekzoznamu"/>
        <w:ind w:left="360"/>
      </w:pPr>
    </w:p>
    <w:p w:rsidR="0085706B" w:rsidRDefault="0085706B">
      <w:pPr>
        <w:rPr>
          <w:b/>
        </w:rPr>
      </w:pPr>
      <w:r w:rsidRPr="001E0987">
        <w:rPr>
          <w:b/>
          <w:highlight w:val="lightGray"/>
        </w:rPr>
        <w:t>IV. OKRUH ÚČASTNÍKOV</w:t>
      </w:r>
    </w:p>
    <w:p w:rsidR="00FC4B2F" w:rsidRDefault="00FC4B2F" w:rsidP="00FC4B2F">
      <w:pPr>
        <w:pStyle w:val="Odsekzoznamu"/>
        <w:numPr>
          <w:ilvl w:val="0"/>
          <w:numId w:val="7"/>
        </w:numPr>
        <w:jc w:val="both"/>
      </w:pPr>
      <w:r>
        <w:t>Táto súťaž návrhov sa vyhlasuje ako verejná pre vopred neurčený počet anonymných účastníkov.</w:t>
      </w:r>
    </w:p>
    <w:p w:rsidR="00FC4B2F" w:rsidRDefault="00FC4B2F" w:rsidP="00FC4B2F">
      <w:pPr>
        <w:pStyle w:val="Odsekzoznamu"/>
        <w:numPr>
          <w:ilvl w:val="0"/>
          <w:numId w:val="7"/>
        </w:numPr>
        <w:jc w:val="both"/>
      </w:pPr>
      <w:r>
        <w:t>Účastníkom v súťaži návrhov nesmie byť ten, kto:</w:t>
      </w:r>
    </w:p>
    <w:p w:rsidR="00FC4B2F" w:rsidRDefault="00FC4B2F" w:rsidP="00FC4B2F">
      <w:pPr>
        <w:pStyle w:val="Odsekzoznamu"/>
        <w:numPr>
          <w:ilvl w:val="0"/>
          <w:numId w:val="8"/>
        </w:numPr>
        <w:jc w:val="both"/>
      </w:pPr>
      <w:r>
        <w:t>vypracoval kritériá výberu účastníkov, vypracoval kritériá hodnotenia predložených návrhov,</w:t>
      </w:r>
    </w:p>
    <w:p w:rsidR="00FC4B2F" w:rsidRDefault="00FC4B2F" w:rsidP="00FC4B2F">
      <w:pPr>
        <w:pStyle w:val="Odsekzoznamu"/>
        <w:numPr>
          <w:ilvl w:val="0"/>
          <w:numId w:val="8"/>
        </w:numPr>
        <w:jc w:val="both"/>
      </w:pPr>
      <w:r>
        <w:t>je členom poroty, náhradníkom člena poroty, sekretárom súťaže, overovateľom súťažných návrhov alebo odborným znalcom prizvaným porotou,</w:t>
      </w:r>
    </w:p>
    <w:p w:rsidR="00FC4B2F" w:rsidRDefault="00FC4B2F" w:rsidP="00FC4B2F">
      <w:pPr>
        <w:pStyle w:val="Odsekzoznamu"/>
        <w:numPr>
          <w:ilvl w:val="0"/>
          <w:numId w:val="8"/>
        </w:numPr>
        <w:jc w:val="both"/>
      </w:pPr>
      <w:r>
        <w:t>overoval súťažné podmienky za Slovenskú komoru architektov,</w:t>
      </w:r>
    </w:p>
    <w:p w:rsidR="00FC4B2F" w:rsidRDefault="00FC4B2F" w:rsidP="00FC4B2F">
      <w:pPr>
        <w:pStyle w:val="Odsekzoznamu"/>
        <w:numPr>
          <w:ilvl w:val="0"/>
          <w:numId w:val="8"/>
        </w:numPr>
        <w:jc w:val="both"/>
      </w:pPr>
      <w:r>
        <w:t>je zamestnancom vyhlasovateľa,</w:t>
      </w:r>
    </w:p>
    <w:p w:rsidR="00FC4B2F" w:rsidRDefault="00FC4B2F" w:rsidP="00FC4B2F">
      <w:pPr>
        <w:pStyle w:val="Odsekzoznamu"/>
        <w:numPr>
          <w:ilvl w:val="0"/>
          <w:numId w:val="8"/>
        </w:numPr>
        <w:jc w:val="both"/>
      </w:pPr>
      <w:r>
        <w:t>je blízkou osobou, spoločníkom, štatutárnym orgánom, zamestnancom alebo zamestnávateľom osôb vylúčených z účasti v súťaži návrhov podľa bodov (a) až (d).</w:t>
      </w:r>
    </w:p>
    <w:p w:rsidR="00FC4B2F" w:rsidRDefault="00FC4B2F" w:rsidP="00FC4B2F">
      <w:pPr>
        <w:pStyle w:val="Odsekzoznamu"/>
        <w:numPr>
          <w:ilvl w:val="0"/>
          <w:numId w:val="7"/>
        </w:numPr>
        <w:jc w:val="both"/>
      </w:pPr>
      <w:r>
        <w:t>Účastníkom môže byť jedine subjekt, ktorý má oprávnenie na výkon podnikania predstavujúceho činnosť uvedenú v § 4 zák. č. 138/1992 Zb. o au</w:t>
      </w:r>
      <w:r w:rsidR="00282672">
        <w:t>torizovaných architektoch a aut</w:t>
      </w:r>
      <w:r>
        <w:t>o</w:t>
      </w:r>
      <w:r w:rsidR="00282672">
        <w:t>r</w:t>
      </w:r>
      <w:r>
        <w:t xml:space="preserve">izovaných stavebných inžinieroch v zn. n. p. (ďalej </w:t>
      </w:r>
      <w:r w:rsidRPr="00FC4B2F">
        <w:rPr>
          <w:b/>
        </w:rPr>
        <w:t>„ZAA“</w:t>
      </w:r>
      <w:r>
        <w:t>) alebo podľa ekvivalentnej právnej úpravy platnej v krajine podnikania účastníka. Splnenie tejto podmienky je účastník povinný preukázať čestným vyhlásením, ktorého vzor je Prílohou č. 4 týchto Súťažných podmienok.</w:t>
      </w:r>
    </w:p>
    <w:p w:rsidR="00916E8F" w:rsidRDefault="00916E8F" w:rsidP="00CE3FF5">
      <w:pPr>
        <w:pStyle w:val="Odsekzoznamu"/>
        <w:ind w:left="360"/>
        <w:jc w:val="both"/>
      </w:pPr>
    </w:p>
    <w:p w:rsidR="00F25407" w:rsidRDefault="00F25407" w:rsidP="00F25407">
      <w:pPr>
        <w:pStyle w:val="Odsekzoznamu"/>
        <w:ind w:left="360"/>
        <w:jc w:val="both"/>
      </w:pPr>
    </w:p>
    <w:p w:rsidR="00C63195" w:rsidRDefault="00C63195" w:rsidP="00F25407">
      <w:pPr>
        <w:pStyle w:val="Odsekzoznamu"/>
        <w:ind w:left="360"/>
        <w:jc w:val="both"/>
      </w:pPr>
    </w:p>
    <w:p w:rsidR="00C63195" w:rsidRDefault="00C63195" w:rsidP="00F25407">
      <w:pPr>
        <w:pStyle w:val="Odsekzoznamu"/>
        <w:ind w:left="360"/>
        <w:jc w:val="both"/>
      </w:pPr>
    </w:p>
    <w:p w:rsidR="00C63195" w:rsidRDefault="00C63195" w:rsidP="00F25407">
      <w:pPr>
        <w:pStyle w:val="Odsekzoznamu"/>
        <w:ind w:left="360"/>
        <w:jc w:val="both"/>
      </w:pPr>
    </w:p>
    <w:p w:rsidR="00636697" w:rsidRDefault="00636697" w:rsidP="00636697">
      <w:pPr>
        <w:rPr>
          <w:b/>
        </w:rPr>
      </w:pPr>
      <w:r>
        <w:rPr>
          <w:b/>
          <w:highlight w:val="lightGray"/>
        </w:rPr>
        <w:lastRenderedPageBreak/>
        <w:t>V</w:t>
      </w:r>
      <w:r w:rsidRPr="00636697">
        <w:rPr>
          <w:b/>
          <w:highlight w:val="lightGray"/>
        </w:rPr>
        <w:t>. KOMUNIKÁCIA</w:t>
      </w:r>
    </w:p>
    <w:p w:rsidR="0051451D" w:rsidRDefault="0051451D" w:rsidP="0051451D">
      <w:pPr>
        <w:pStyle w:val="Odsekzoznamu"/>
        <w:numPr>
          <w:ilvl w:val="0"/>
          <w:numId w:val="9"/>
        </w:numPr>
        <w:jc w:val="both"/>
      </w:pPr>
      <w:r>
        <w:t>Komunikácia medzi vyhlasovateľom a účastníkmi sa uskutočňuje v slovenskom (prípadne českom) jazyku výhradne prostredníctvom informačného systému Josephine.</w:t>
      </w:r>
    </w:p>
    <w:p w:rsidR="0051451D" w:rsidRDefault="0051451D" w:rsidP="0051451D">
      <w:pPr>
        <w:pStyle w:val="Odsekzoznamu"/>
        <w:numPr>
          <w:ilvl w:val="0"/>
          <w:numId w:val="9"/>
        </w:numPr>
        <w:jc w:val="both"/>
      </w:pPr>
      <w:r>
        <w:t>V prípade potreby vysvetliť alebo objasniť údaje uvedené v Súťažných podmienkach a ich prílohách môže účastník požiadať o vysvetlenie prostredníctvom systému Josephine.</w:t>
      </w:r>
    </w:p>
    <w:p w:rsidR="0051451D" w:rsidRPr="00875B40" w:rsidRDefault="0051451D" w:rsidP="00F6009E">
      <w:pPr>
        <w:spacing w:before="100" w:beforeAutospacing="1" w:after="100" w:afterAutospacing="1"/>
      </w:pPr>
      <w:r>
        <w:t xml:space="preserve">Všetky vysvetlenia a kladné </w:t>
      </w:r>
      <w:r w:rsidRPr="00875B40">
        <w:t xml:space="preserve">vybavenia žiadostí o nápravu bude vyhlasovateľ uverejňovať vo svojom profile na webovej adrese: </w:t>
      </w:r>
      <w:hyperlink r:id="rId8" w:history="1">
        <w:r w:rsidR="00F6009E">
          <w:rPr>
            <w:rStyle w:val="Hypertextovprepojenie"/>
            <w:rFonts w:ascii="Calibri" w:hAnsi="Calibri" w:cs="Calibri"/>
          </w:rPr>
          <w:t>https://josephine.proebiz.com/sk/tender/9728/summary</w:t>
        </w:r>
      </w:hyperlink>
    </w:p>
    <w:p w:rsidR="0051451D" w:rsidRPr="00875B40" w:rsidRDefault="005B5B44" w:rsidP="0051451D">
      <w:pPr>
        <w:pStyle w:val="Odsekzoznamu"/>
        <w:numPr>
          <w:ilvl w:val="0"/>
          <w:numId w:val="9"/>
        </w:numPr>
        <w:jc w:val="both"/>
      </w:pPr>
      <w:r w:rsidRPr="00875B40">
        <w:t xml:space="preserve">Vyhlasovateľ vyhlási túto súťaž návrhov zverejnením Oznámenia o súťaži návrhov vo Vestníku verejného obstarávania dostupnom na adrese: </w:t>
      </w:r>
      <w:hyperlink r:id="rId9" w:history="1">
        <w:r w:rsidRPr="00875B40">
          <w:rPr>
            <w:rStyle w:val="Hypertextovprepojenie"/>
          </w:rPr>
          <w:t>https://www.uvo.gov.sk/vestnik-590.html</w:t>
        </w:r>
      </w:hyperlink>
    </w:p>
    <w:p w:rsidR="00F6009E" w:rsidRDefault="00A3106D" w:rsidP="00F6009E">
      <w:pPr>
        <w:pStyle w:val="Odsekzoznamu"/>
        <w:numPr>
          <w:ilvl w:val="0"/>
          <w:numId w:val="9"/>
        </w:numPr>
        <w:jc w:val="both"/>
      </w:pPr>
      <w:r>
        <w:t>Vyhlasovateľ súťaže</w:t>
      </w:r>
      <w:r w:rsidR="005B5B44">
        <w:t xml:space="preserve"> po rozhodnutí poroty písomne oznámi účastníkovi výsledok súťaže a priloží kópiu zápisnice zo zasadnutia poroty spolu s prílohami, a to elektronicky, prostredníctvom informačného systému Josephine.</w:t>
      </w:r>
    </w:p>
    <w:p w:rsidR="005B5B44" w:rsidRDefault="005B5B44" w:rsidP="00F6009E">
      <w:pPr>
        <w:pStyle w:val="Odsekzoznamu"/>
        <w:numPr>
          <w:ilvl w:val="0"/>
          <w:numId w:val="9"/>
        </w:numPr>
        <w:jc w:val="both"/>
      </w:pPr>
      <w:bookmarkStart w:id="0" w:name="_GoBack"/>
      <w:bookmarkEnd w:id="0"/>
      <w:r>
        <w:t xml:space="preserve">Zverejnenie výsledku súťaže vykoná vyhlasovateľ odoslaním výsledku súťaže návrhov na zverejnenie do Vestníka verejného obstarávania. Vyhlasovateľ zároveň uverejní výsledok na svojom profile na adrese: </w:t>
      </w:r>
      <w:hyperlink r:id="rId10" w:history="1">
        <w:r w:rsidR="00F6009E" w:rsidRPr="00F6009E">
          <w:rPr>
            <w:rStyle w:val="Hypertextovprepojenie"/>
            <w:rFonts w:ascii="Calibri" w:hAnsi="Calibri" w:cs="Calibri"/>
          </w:rPr>
          <w:t>https://josephine.proebiz.com/sk/tender/9728/summary</w:t>
        </w:r>
      </w:hyperlink>
    </w:p>
    <w:p w:rsidR="005B5B44" w:rsidRDefault="005B5B44" w:rsidP="0051451D">
      <w:pPr>
        <w:pStyle w:val="Odsekzoznamu"/>
        <w:numPr>
          <w:ilvl w:val="0"/>
          <w:numId w:val="9"/>
        </w:numPr>
        <w:jc w:val="both"/>
      </w:pPr>
      <w:r>
        <w:t xml:space="preserve">Súťažné návrhy zaradené do hodnotenia </w:t>
      </w:r>
      <w:r w:rsidR="003154A1">
        <w:t xml:space="preserve">poroty </w:t>
      </w:r>
      <w:r>
        <w:t>budú po zverejnení</w:t>
      </w:r>
      <w:r w:rsidR="003154A1">
        <w:t xml:space="preserve"> výsledku súťaže</w:t>
      </w:r>
      <w:r w:rsidR="00CB0FF1">
        <w:t xml:space="preserve"> návrhov zverejnené </w:t>
      </w:r>
      <w:r w:rsidR="003154A1">
        <w:t>na webe a prípadne i v tlačenej publikácii, podľa rozhodnutia vyhlasovateľa.</w:t>
      </w:r>
    </w:p>
    <w:p w:rsidR="00F25407" w:rsidRPr="0051451D" w:rsidRDefault="00F25407" w:rsidP="00F25407">
      <w:pPr>
        <w:pStyle w:val="Odsekzoznamu"/>
        <w:ind w:left="360"/>
        <w:jc w:val="both"/>
      </w:pPr>
    </w:p>
    <w:p w:rsidR="00636697" w:rsidRDefault="00636697" w:rsidP="00636697">
      <w:pPr>
        <w:rPr>
          <w:b/>
        </w:rPr>
      </w:pPr>
      <w:r w:rsidRPr="001E0987">
        <w:rPr>
          <w:b/>
          <w:highlight w:val="lightGray"/>
        </w:rPr>
        <w:t>V</w:t>
      </w:r>
      <w:r>
        <w:rPr>
          <w:b/>
          <w:highlight w:val="lightGray"/>
        </w:rPr>
        <w:t xml:space="preserve">I. </w:t>
      </w:r>
      <w:r w:rsidRPr="00636697">
        <w:rPr>
          <w:b/>
          <w:highlight w:val="lightGray"/>
        </w:rPr>
        <w:t>VYHOTOVENIE SÚŤAŽNÉHO NÁVRHU</w:t>
      </w:r>
    </w:p>
    <w:p w:rsidR="0051451D" w:rsidRDefault="003154A1" w:rsidP="003154A1">
      <w:pPr>
        <w:pStyle w:val="Odsekzoznamu"/>
        <w:numPr>
          <w:ilvl w:val="0"/>
          <w:numId w:val="10"/>
        </w:numPr>
        <w:jc w:val="both"/>
      </w:pPr>
      <w:r>
        <w:t>Účastník predkladá súťažný návrh rozdelený do dvoch častí, pričom prvá časť návrhu obsahuje sprievodné dokumenty a údaje o účastníkovi požadované vyhlasovateľom, a druhá časť obsahuje samotný návrh účastníka s dôrazom na zachovanie anonymity.</w:t>
      </w:r>
    </w:p>
    <w:p w:rsidR="003154A1" w:rsidRDefault="003154A1" w:rsidP="003154A1">
      <w:pPr>
        <w:pStyle w:val="Odsekzoznamu"/>
        <w:numPr>
          <w:ilvl w:val="0"/>
          <w:numId w:val="10"/>
        </w:numPr>
        <w:jc w:val="both"/>
      </w:pPr>
      <w:r>
        <w:t xml:space="preserve">Prvá časť súťažného návrhu - </w:t>
      </w:r>
      <w:r w:rsidRPr="003154A1">
        <w:rPr>
          <w:b/>
        </w:rPr>
        <w:t>sprievodná dokumentácia</w:t>
      </w:r>
      <w:r>
        <w:t xml:space="preserve"> obsahuje:</w:t>
      </w:r>
    </w:p>
    <w:p w:rsidR="003154A1" w:rsidRDefault="003154A1" w:rsidP="003154A1">
      <w:pPr>
        <w:pStyle w:val="Odsekzoznamu"/>
        <w:numPr>
          <w:ilvl w:val="0"/>
          <w:numId w:val="11"/>
        </w:numPr>
        <w:jc w:val="both"/>
      </w:pPr>
      <w:r>
        <w:t>identifikačné údaje účastníka, identifikačné údaje autorov návrhu, súhlas autorov s použitím súťažného návrhu, vzor je Prílohou č. 3 týchto Súťažných podmienok</w:t>
      </w:r>
    </w:p>
    <w:p w:rsidR="003154A1" w:rsidRDefault="003154A1" w:rsidP="003154A1">
      <w:pPr>
        <w:pStyle w:val="Odsekzoznamu"/>
        <w:numPr>
          <w:ilvl w:val="0"/>
          <w:numId w:val="11"/>
        </w:numPr>
        <w:jc w:val="both"/>
      </w:pPr>
      <w:r>
        <w:t>čestné vyhlásenie podľa bodu IV.3, ktorého vzor je Prílohou č. 4 týchto Súťažných podmienok</w:t>
      </w:r>
    </w:p>
    <w:p w:rsidR="00B32F18" w:rsidRDefault="003154A1" w:rsidP="00B32F18">
      <w:pPr>
        <w:pStyle w:val="Odsekzoznamu"/>
        <w:ind w:left="397"/>
        <w:jc w:val="both"/>
      </w:pPr>
      <w:r>
        <w:t>Listinné dokumenty doručí uchádzač tak, že ich naskenuje, uloží vo formáte PDF, a takto vytvorený súbor zašle prostredníctvom informačného systému Josephine.</w:t>
      </w:r>
    </w:p>
    <w:p w:rsidR="003154A1" w:rsidRDefault="003154A1" w:rsidP="003154A1">
      <w:pPr>
        <w:pStyle w:val="Odsekzoznamu"/>
        <w:numPr>
          <w:ilvl w:val="0"/>
          <w:numId w:val="10"/>
        </w:numPr>
        <w:jc w:val="both"/>
      </w:pPr>
      <w:r>
        <w:t xml:space="preserve">Druhá časť súťažného návrhu - </w:t>
      </w:r>
      <w:r w:rsidRPr="003154A1">
        <w:rPr>
          <w:b/>
        </w:rPr>
        <w:t>urbanisticko-architektonický návrh</w:t>
      </w:r>
      <w:r w:rsidR="00675BAF" w:rsidRPr="00675BAF">
        <w:t>:</w:t>
      </w:r>
    </w:p>
    <w:p w:rsidR="00AD57B6" w:rsidRDefault="00AD57B6" w:rsidP="00675BAF">
      <w:pPr>
        <w:pStyle w:val="Odsekzoznamu"/>
        <w:ind w:left="360"/>
        <w:jc w:val="both"/>
        <w:rPr>
          <w:b/>
        </w:rPr>
      </w:pPr>
    </w:p>
    <w:p w:rsidR="00675BAF" w:rsidRPr="004143BF" w:rsidRDefault="00675BAF" w:rsidP="00675BAF">
      <w:pPr>
        <w:pStyle w:val="Odsekzoznamu"/>
        <w:ind w:left="360"/>
        <w:jc w:val="both"/>
        <w:rPr>
          <w:b/>
        </w:rPr>
      </w:pPr>
      <w:r w:rsidRPr="004143BF">
        <w:rPr>
          <w:b/>
        </w:rPr>
        <w:t>Obsah:</w:t>
      </w:r>
    </w:p>
    <w:p w:rsidR="00675BAF" w:rsidRDefault="00675BAF" w:rsidP="00675BAF">
      <w:pPr>
        <w:pStyle w:val="Odsekzoznamu"/>
        <w:ind w:left="360"/>
        <w:jc w:val="both"/>
      </w:pPr>
      <w:r>
        <w:t>Obsahové požiadavky na riešenie sú uvedené v Prílohe č. 1 Zadanie. Dodržanie pokynov uvedených v Prílohe č. 1 týchto Súťažných podmienok v jeho návrhu nie je povinné. Ak v návrhu účastníka dôjde k výraznému odkloneniu</w:t>
      </w:r>
      <w:r w:rsidR="004143BF">
        <w:t xml:space="preserve"> sa od pokynov uvedených v Prílohe č. 1, odporúča vyhlasovateľ uviesť grafickú, či textovú argumentáciu účastníka, odôvodňujúcu takýto postup.</w:t>
      </w:r>
    </w:p>
    <w:p w:rsidR="00C63195" w:rsidRDefault="00C63195" w:rsidP="00675BAF">
      <w:pPr>
        <w:pStyle w:val="Odsekzoznamu"/>
        <w:ind w:left="360"/>
        <w:jc w:val="both"/>
      </w:pPr>
    </w:p>
    <w:p w:rsidR="004143BF" w:rsidRPr="00DD20E7" w:rsidRDefault="004143BF" w:rsidP="00675BAF">
      <w:pPr>
        <w:pStyle w:val="Odsekzoznamu"/>
        <w:ind w:left="360"/>
        <w:jc w:val="both"/>
        <w:rPr>
          <w:b/>
        </w:rPr>
      </w:pPr>
      <w:r w:rsidRPr="00DD20E7">
        <w:rPr>
          <w:b/>
        </w:rPr>
        <w:t>Rozsah a forma:</w:t>
      </w:r>
    </w:p>
    <w:p w:rsidR="004143BF" w:rsidRDefault="004143BF" w:rsidP="00675BAF">
      <w:pPr>
        <w:pStyle w:val="Odsekzoznamu"/>
        <w:ind w:left="360"/>
        <w:jc w:val="both"/>
      </w:pPr>
      <w:r>
        <w:t>Súťažný návrh bude prezentovaný na 3 formátoch</w:t>
      </w:r>
      <w:r w:rsidR="000E6553">
        <w:t>,</w:t>
      </w:r>
      <w:r>
        <w:t xml:space="preserve"> každom s rozmermi 700 mm x 1000 mm</w:t>
      </w:r>
      <w:r w:rsidR="000E6553">
        <w:t>,</w:t>
      </w:r>
      <w:r>
        <w:t xml:space="preserve"> s orientáciou na výšku, podľa predlohy, ktorá je k dispozícii ako súťažná pomôcka 2</w:t>
      </w:r>
      <w:r w:rsidR="00CB4C00">
        <w:t>d</w:t>
      </w:r>
      <w:r>
        <w:t>_predloha súťažných panelov. Panely by mali obsahovať:</w:t>
      </w:r>
    </w:p>
    <w:p w:rsidR="004143BF" w:rsidRDefault="004143BF" w:rsidP="004143BF">
      <w:pPr>
        <w:pStyle w:val="Odsekzoznamu"/>
        <w:numPr>
          <w:ilvl w:val="0"/>
          <w:numId w:val="12"/>
        </w:numPr>
        <w:jc w:val="both"/>
      </w:pPr>
      <w:r>
        <w:t>axonometrické zobrazenie</w:t>
      </w:r>
    </w:p>
    <w:p w:rsidR="008F1ABA" w:rsidRDefault="008F1ABA" w:rsidP="004143BF">
      <w:pPr>
        <w:pStyle w:val="Odsekzoznamu"/>
        <w:numPr>
          <w:ilvl w:val="0"/>
          <w:numId w:val="12"/>
        </w:numPr>
        <w:jc w:val="both"/>
      </w:pPr>
      <w:r>
        <w:t>situáciu širších vzťahov v mierke 1:1000</w:t>
      </w:r>
    </w:p>
    <w:p w:rsidR="00BC2656" w:rsidRDefault="00BC2656" w:rsidP="004143BF">
      <w:pPr>
        <w:pStyle w:val="Odsekzoznamu"/>
        <w:numPr>
          <w:ilvl w:val="0"/>
          <w:numId w:val="12"/>
        </w:numPr>
        <w:jc w:val="both"/>
      </w:pPr>
      <w:r>
        <w:t>situáciu v mierke 1:500</w:t>
      </w:r>
    </w:p>
    <w:p w:rsidR="004143BF" w:rsidRDefault="004143BF" w:rsidP="004143BF">
      <w:pPr>
        <w:pStyle w:val="Odsekzoznamu"/>
        <w:numPr>
          <w:ilvl w:val="0"/>
          <w:numId w:val="12"/>
        </w:numPr>
        <w:jc w:val="both"/>
      </w:pPr>
      <w:r>
        <w:t>situáciu riešeného a dotknutého územia s 1.NP v mierke 1:300</w:t>
      </w:r>
    </w:p>
    <w:p w:rsidR="004143BF" w:rsidRDefault="004143BF" w:rsidP="004143BF">
      <w:pPr>
        <w:pStyle w:val="Odsekzoznamu"/>
        <w:numPr>
          <w:ilvl w:val="0"/>
          <w:numId w:val="12"/>
        </w:numPr>
        <w:jc w:val="both"/>
      </w:pPr>
      <w:r>
        <w:t>krátky slovný koncept a popis návrhu s rozsahom približne 1 normostrana (1800 znakov)</w:t>
      </w:r>
    </w:p>
    <w:p w:rsidR="004143BF" w:rsidRDefault="004143BF" w:rsidP="004143BF">
      <w:pPr>
        <w:pStyle w:val="Odsekzoznamu"/>
        <w:numPr>
          <w:ilvl w:val="0"/>
          <w:numId w:val="12"/>
        </w:numPr>
        <w:jc w:val="both"/>
      </w:pPr>
      <w:r>
        <w:t>všetky pôdorysy PP a NP ilustrujúce návrh zariadení v mierke 1:300</w:t>
      </w:r>
    </w:p>
    <w:p w:rsidR="00BC2656" w:rsidRDefault="00BC2656" w:rsidP="004143BF">
      <w:pPr>
        <w:pStyle w:val="Odsekzoznamu"/>
        <w:numPr>
          <w:ilvl w:val="0"/>
          <w:numId w:val="12"/>
        </w:numPr>
        <w:jc w:val="both"/>
      </w:pPr>
      <w:r>
        <w:t>príklad dispozičného riešenia 1,5 a 2-izbového bytu v mierke 1:100</w:t>
      </w:r>
    </w:p>
    <w:p w:rsidR="004143BF" w:rsidRDefault="004143BF" w:rsidP="004143BF">
      <w:pPr>
        <w:pStyle w:val="Odsekzoznamu"/>
        <w:numPr>
          <w:ilvl w:val="0"/>
          <w:numId w:val="12"/>
        </w:numPr>
        <w:jc w:val="both"/>
      </w:pPr>
      <w:r>
        <w:t>rezopohľady v mierke 1:300</w:t>
      </w:r>
    </w:p>
    <w:p w:rsidR="004143BF" w:rsidRDefault="008F1ABA" w:rsidP="004143BF">
      <w:pPr>
        <w:pStyle w:val="Odsekzoznamu"/>
        <w:numPr>
          <w:ilvl w:val="0"/>
          <w:numId w:val="12"/>
        </w:numPr>
        <w:jc w:val="both"/>
      </w:pPr>
      <w:r>
        <w:t>rozvinutý pohľad</w:t>
      </w:r>
      <w:r w:rsidR="003F61E2">
        <w:t xml:space="preserve"> z Jesenského ulice</w:t>
      </w:r>
      <w:r w:rsidR="004143BF">
        <w:t xml:space="preserve"> v mierke 1:300</w:t>
      </w:r>
    </w:p>
    <w:p w:rsidR="00CB4C00" w:rsidRDefault="004143BF" w:rsidP="004143BF">
      <w:pPr>
        <w:pStyle w:val="Odsekzoznamu"/>
        <w:numPr>
          <w:ilvl w:val="0"/>
          <w:numId w:val="12"/>
        </w:numPr>
        <w:jc w:val="both"/>
      </w:pPr>
      <w:r>
        <w:t>jednoduchý výkaz plošných a priestorových</w:t>
      </w:r>
      <w:r w:rsidR="00CB4C00">
        <w:t xml:space="preserve"> bilancií navrhovaných objektov</w:t>
      </w:r>
    </w:p>
    <w:p w:rsidR="00CB4C00" w:rsidRDefault="00CB4C00" w:rsidP="004143BF">
      <w:pPr>
        <w:pStyle w:val="Odsekzoznamu"/>
        <w:numPr>
          <w:ilvl w:val="0"/>
          <w:numId w:val="12"/>
        </w:numPr>
        <w:jc w:val="both"/>
      </w:pPr>
      <w:r>
        <w:t>vizualizácie</w:t>
      </w:r>
      <w:r w:rsidR="00BC2656">
        <w:t>, min. jedna z vizualizácií má zachytávať</w:t>
      </w:r>
      <w:r w:rsidR="004143BF">
        <w:t xml:space="preserve"> </w:t>
      </w:r>
      <w:r w:rsidR="00BC2656">
        <w:t>pohľad na nárožie ulice s funkcionalistickým bytovým domom Jesenského 2</w:t>
      </w:r>
    </w:p>
    <w:p w:rsidR="004143BF" w:rsidRDefault="004143BF" w:rsidP="004143BF">
      <w:pPr>
        <w:pStyle w:val="Odsekzoznamu"/>
        <w:numPr>
          <w:ilvl w:val="0"/>
          <w:numId w:val="12"/>
        </w:numPr>
        <w:jc w:val="both"/>
      </w:pPr>
      <w:r>
        <w:t>iná prezentácia návrhu podľa vlastného uváženi</w:t>
      </w:r>
      <w:r w:rsidR="00CB4C00">
        <w:t>a (skice, diagramy</w:t>
      </w:r>
      <w:r>
        <w:t xml:space="preserve"> a pod.)</w:t>
      </w:r>
    </w:p>
    <w:p w:rsidR="004143BF" w:rsidRDefault="004143BF" w:rsidP="004143BF">
      <w:pPr>
        <w:pStyle w:val="Odsekzoznamu"/>
        <w:ind w:left="397"/>
        <w:jc w:val="both"/>
      </w:pPr>
      <w:r>
        <w:t>Panely budú predložené ako jeden súbor PDF obsahujúci všetky 3 požadované formáty s názvom „panely s navrhom.pdf“ s rozlíšením 300 DPI (bodov na palec). Veľkosť tohto</w:t>
      </w:r>
      <w:r w:rsidR="0041177F">
        <w:t xml:space="preserve"> súboru nesmie presiahnuť 40 MB.</w:t>
      </w:r>
    </w:p>
    <w:p w:rsidR="00CE3FF5" w:rsidRDefault="00CE3FF5" w:rsidP="004143BF">
      <w:pPr>
        <w:pStyle w:val="Odsekzoznamu"/>
        <w:ind w:left="397"/>
        <w:jc w:val="both"/>
      </w:pPr>
    </w:p>
    <w:p w:rsidR="00CE3FF5" w:rsidRDefault="00CE3FF5" w:rsidP="004143BF">
      <w:pPr>
        <w:pStyle w:val="Odsekzoznamu"/>
        <w:ind w:left="397"/>
        <w:jc w:val="both"/>
      </w:pPr>
      <w:r>
        <w:t>Súčasťou návrhu bude:</w:t>
      </w:r>
    </w:p>
    <w:p w:rsidR="00CE3FF5" w:rsidRDefault="00CE3FF5" w:rsidP="00CE3FF5">
      <w:pPr>
        <w:pStyle w:val="Odsekzoznamu"/>
        <w:numPr>
          <w:ilvl w:val="0"/>
          <w:numId w:val="11"/>
        </w:numPr>
        <w:jc w:val="both"/>
        <w:rPr>
          <w:u w:val="single"/>
        </w:rPr>
      </w:pPr>
      <w:r w:rsidRPr="008F1ABA">
        <w:rPr>
          <w:u w:val="single"/>
        </w:rPr>
        <w:t>cenový odhad projekčných prác</w:t>
      </w:r>
      <w:r>
        <w:t xml:space="preserve"> (dopracovanie štúdie, PD pre územné rozhodnutie, PD pre stavebné povolenie, realizačný projekt, inžinierska činnosť, autorský dozor)</w:t>
      </w:r>
    </w:p>
    <w:p w:rsidR="00CE3FF5" w:rsidRPr="008F1ABA" w:rsidRDefault="00CE3FF5" w:rsidP="00CE3FF5">
      <w:pPr>
        <w:pStyle w:val="Odsekzoznamu"/>
        <w:numPr>
          <w:ilvl w:val="0"/>
          <w:numId w:val="11"/>
        </w:numPr>
        <w:jc w:val="both"/>
        <w:rPr>
          <w:u w:val="single"/>
        </w:rPr>
      </w:pPr>
      <w:r>
        <w:rPr>
          <w:u w:val="single"/>
        </w:rPr>
        <w:t>cenový odhad investičných nákladov stavby (bez technickej infraštruktúry) a prepočet investičných nákladov na m²</w:t>
      </w:r>
    </w:p>
    <w:p w:rsidR="00CE3FF5" w:rsidRPr="00B32F18" w:rsidRDefault="00CE3FF5" w:rsidP="004143BF">
      <w:pPr>
        <w:pStyle w:val="Odsekzoznamu"/>
        <w:ind w:left="397"/>
        <w:jc w:val="both"/>
      </w:pPr>
    </w:p>
    <w:p w:rsidR="00B32F18" w:rsidRPr="00B32F18" w:rsidRDefault="00B32F18" w:rsidP="003154A1">
      <w:pPr>
        <w:pStyle w:val="Odsekzoznamu"/>
        <w:numPr>
          <w:ilvl w:val="0"/>
          <w:numId w:val="10"/>
        </w:numPr>
        <w:jc w:val="both"/>
        <w:rPr>
          <w:u w:val="single"/>
        </w:rPr>
      </w:pPr>
      <w:r w:rsidRPr="00B32F18">
        <w:rPr>
          <w:b/>
          <w:u w:val="single"/>
        </w:rPr>
        <w:t>Účastník doručí súťažný návrh v dvoch častiach, elektronicky prostredníctvom informačného systému Josephine v lehote na predkladanie návrhov.</w:t>
      </w:r>
    </w:p>
    <w:p w:rsidR="00B32F18" w:rsidRPr="00B32F18" w:rsidRDefault="00B32F18" w:rsidP="003154A1">
      <w:pPr>
        <w:pStyle w:val="Odsekzoznamu"/>
        <w:numPr>
          <w:ilvl w:val="0"/>
          <w:numId w:val="10"/>
        </w:numPr>
        <w:jc w:val="both"/>
        <w:rPr>
          <w:u w:val="single"/>
        </w:rPr>
      </w:pPr>
      <w:r>
        <w:t>Účastník môže predložený návrh doplniť, zmeniť, alebo vziať späť do uplynutia lehoty na predkladanie návrhov.</w:t>
      </w:r>
    </w:p>
    <w:p w:rsidR="00B32F18" w:rsidRPr="00F25407" w:rsidRDefault="00B32F18" w:rsidP="003154A1">
      <w:pPr>
        <w:pStyle w:val="Odsekzoznamu"/>
        <w:numPr>
          <w:ilvl w:val="0"/>
          <w:numId w:val="10"/>
        </w:numPr>
        <w:jc w:val="both"/>
        <w:rPr>
          <w:u w:val="single"/>
        </w:rPr>
      </w:pPr>
      <w:r>
        <w:t>Účastník môže predložiť aj viacero samostatných návrhov, každý so všetkými požadovanými náležitosťami.</w:t>
      </w:r>
    </w:p>
    <w:p w:rsidR="00636697" w:rsidRDefault="00636697" w:rsidP="00636697">
      <w:pPr>
        <w:rPr>
          <w:b/>
        </w:rPr>
      </w:pPr>
      <w:r w:rsidRPr="001E0987">
        <w:rPr>
          <w:b/>
          <w:highlight w:val="lightGray"/>
        </w:rPr>
        <w:t>V</w:t>
      </w:r>
      <w:r>
        <w:rPr>
          <w:b/>
          <w:highlight w:val="lightGray"/>
        </w:rPr>
        <w:t>II</w:t>
      </w:r>
      <w:r w:rsidRPr="00636697">
        <w:rPr>
          <w:b/>
          <w:highlight w:val="lightGray"/>
        </w:rPr>
        <w:t>. ZOZNAM SÚŤAŽNÝCH POMÔCOK</w:t>
      </w:r>
    </w:p>
    <w:p w:rsidR="00D84468" w:rsidRDefault="00D84468" w:rsidP="003D6D50">
      <w:pPr>
        <w:spacing w:after="0"/>
        <w:contextualSpacing/>
      </w:pPr>
      <w:r>
        <w:t>2a  2D mapové podklady v súbore dwg</w:t>
      </w:r>
      <w:r w:rsidR="00CB4C00">
        <w:t>, dgn</w:t>
      </w:r>
    </w:p>
    <w:p w:rsidR="00D84468" w:rsidRDefault="00D84468" w:rsidP="003D6D50">
      <w:pPr>
        <w:pStyle w:val="Odsekzoznamu"/>
        <w:numPr>
          <w:ilvl w:val="0"/>
          <w:numId w:val="13"/>
        </w:numPr>
        <w:spacing w:after="0"/>
      </w:pPr>
      <w:r>
        <w:t>polohopis + výškopis</w:t>
      </w:r>
    </w:p>
    <w:p w:rsidR="00D84468" w:rsidRDefault="00D84468" w:rsidP="003D6D50">
      <w:pPr>
        <w:pStyle w:val="Odsekzoznamu"/>
        <w:numPr>
          <w:ilvl w:val="0"/>
          <w:numId w:val="13"/>
        </w:numPr>
        <w:spacing w:after="0"/>
      </w:pPr>
      <w:r>
        <w:t>katastrálna mapa</w:t>
      </w:r>
    </w:p>
    <w:p w:rsidR="00D84468" w:rsidRDefault="00D84468" w:rsidP="00D84468">
      <w:pPr>
        <w:contextualSpacing/>
      </w:pPr>
      <w:r>
        <w:t>2</w:t>
      </w:r>
      <w:r w:rsidR="00CB4C00">
        <w:t>b</w:t>
      </w:r>
      <w:r w:rsidR="008F1ABA">
        <w:t xml:space="preserve">  ortofotomapa </w:t>
      </w:r>
    </w:p>
    <w:p w:rsidR="00D84468" w:rsidRDefault="00D84468" w:rsidP="00D84468">
      <w:pPr>
        <w:contextualSpacing/>
      </w:pPr>
      <w:r>
        <w:t>2</w:t>
      </w:r>
      <w:r w:rsidR="00CB4C00">
        <w:t>c</w:t>
      </w:r>
      <w:r>
        <w:t xml:space="preserve">  fotodokumentácia</w:t>
      </w:r>
    </w:p>
    <w:p w:rsidR="00D84468" w:rsidRDefault="00D84468" w:rsidP="00D84468">
      <w:pPr>
        <w:contextualSpacing/>
      </w:pPr>
      <w:r>
        <w:t>2</w:t>
      </w:r>
      <w:r w:rsidR="00CB4C00">
        <w:t>d</w:t>
      </w:r>
      <w:r>
        <w:t xml:space="preserve">  predloha súťažných panelov</w:t>
      </w:r>
    </w:p>
    <w:p w:rsidR="00F25407" w:rsidRDefault="005C74E6" w:rsidP="00D84468">
      <w:pPr>
        <w:contextualSpacing/>
      </w:pPr>
      <w:r>
        <w:t>2e  odborná a metodická pomoc KPÚ Košice</w:t>
      </w:r>
      <w:r w:rsidR="003F61E2">
        <w:t xml:space="preserve"> č. KPUKE-2020/6353-2/20290/HA,MK,KI,SO</w:t>
      </w:r>
    </w:p>
    <w:p w:rsidR="00C36ED9" w:rsidRDefault="00C36ED9" w:rsidP="00D84468">
      <w:pPr>
        <w:contextualSpacing/>
      </w:pPr>
      <w:r>
        <w:t xml:space="preserve">2f  požiadavky ŠFRB </w:t>
      </w:r>
    </w:p>
    <w:p w:rsidR="003D6D50" w:rsidRPr="00D84468" w:rsidRDefault="003D6D50" w:rsidP="00D84468">
      <w:pPr>
        <w:contextualSpacing/>
      </w:pPr>
    </w:p>
    <w:p w:rsidR="00AD57B6" w:rsidRDefault="00AD57B6" w:rsidP="00636697">
      <w:pPr>
        <w:rPr>
          <w:b/>
          <w:highlight w:val="lightGray"/>
        </w:rPr>
      </w:pPr>
    </w:p>
    <w:p w:rsidR="00AD57B6" w:rsidRDefault="00AD57B6" w:rsidP="00636697">
      <w:pPr>
        <w:rPr>
          <w:b/>
          <w:highlight w:val="lightGray"/>
        </w:rPr>
      </w:pPr>
    </w:p>
    <w:p w:rsidR="00636697" w:rsidRDefault="00636697" w:rsidP="00636697">
      <w:pPr>
        <w:rPr>
          <w:b/>
        </w:rPr>
      </w:pPr>
      <w:r w:rsidRPr="001E0987">
        <w:rPr>
          <w:b/>
          <w:highlight w:val="lightGray"/>
        </w:rPr>
        <w:t>V</w:t>
      </w:r>
      <w:r>
        <w:rPr>
          <w:b/>
          <w:highlight w:val="lightGray"/>
        </w:rPr>
        <w:t xml:space="preserve">III. </w:t>
      </w:r>
      <w:r w:rsidRPr="00636697">
        <w:rPr>
          <w:b/>
          <w:highlight w:val="lightGray"/>
        </w:rPr>
        <w:t>LEHOTY</w:t>
      </w:r>
    </w:p>
    <w:p w:rsidR="00BD5875" w:rsidRPr="00875B40" w:rsidRDefault="00BD5875" w:rsidP="00441EB7">
      <w:pPr>
        <w:pStyle w:val="Odsekzoznamu"/>
        <w:numPr>
          <w:ilvl w:val="0"/>
          <w:numId w:val="14"/>
        </w:numPr>
        <w:ind w:left="357"/>
      </w:pPr>
      <w:r>
        <w:t>Dátum úvodného zasadnutia poroty</w:t>
      </w:r>
      <w:r>
        <w:tab/>
      </w:r>
      <w:r>
        <w:tab/>
      </w:r>
      <w:r>
        <w:tab/>
      </w:r>
      <w:r>
        <w:tab/>
      </w:r>
      <w:r w:rsidR="000700E1" w:rsidRPr="00875B40">
        <w:t>2</w:t>
      </w:r>
      <w:r w:rsidR="00265BAD" w:rsidRPr="00875B40">
        <w:t>7</w:t>
      </w:r>
      <w:r w:rsidR="000700E1" w:rsidRPr="00875B40">
        <w:t>.</w:t>
      </w:r>
      <w:r w:rsidR="00265BAD" w:rsidRPr="00875B40">
        <w:t>10</w:t>
      </w:r>
      <w:r w:rsidR="000700E1" w:rsidRPr="00875B40">
        <w:t>.</w:t>
      </w:r>
      <w:r w:rsidRPr="00875B40">
        <w:t>2020</w:t>
      </w:r>
    </w:p>
    <w:p w:rsidR="00441EB7" w:rsidRPr="00875B40" w:rsidRDefault="00441EB7" w:rsidP="00441EB7">
      <w:pPr>
        <w:pStyle w:val="Odsekzoznamu"/>
        <w:numPr>
          <w:ilvl w:val="0"/>
          <w:numId w:val="14"/>
        </w:numPr>
        <w:ind w:left="357"/>
      </w:pPr>
      <w:r w:rsidRPr="00875B40">
        <w:t>Vyhlásenie súťaže</w:t>
      </w:r>
      <w:r w:rsidRPr="00875B40">
        <w:tab/>
      </w:r>
      <w:r w:rsidRPr="00875B40">
        <w:tab/>
      </w:r>
      <w:r w:rsidRPr="00875B40">
        <w:tab/>
      </w:r>
      <w:r w:rsidRPr="00875B40">
        <w:tab/>
      </w:r>
      <w:r w:rsidRPr="00875B40">
        <w:tab/>
      </w:r>
      <w:r w:rsidRPr="00875B40">
        <w:tab/>
        <w:t xml:space="preserve">  </w:t>
      </w:r>
      <w:r w:rsidRPr="00875B40">
        <w:tab/>
      </w:r>
      <w:r w:rsidR="00BC3103" w:rsidRPr="00875B40">
        <w:t xml:space="preserve">do </w:t>
      </w:r>
      <w:r w:rsidR="00A911C2" w:rsidRPr="00875B40">
        <w:t>19</w:t>
      </w:r>
      <w:r w:rsidR="00BC3103" w:rsidRPr="00875B40">
        <w:t>.</w:t>
      </w:r>
      <w:r w:rsidR="00A911C2" w:rsidRPr="00875B40">
        <w:t>11</w:t>
      </w:r>
      <w:r w:rsidR="00BC3103" w:rsidRPr="00875B40">
        <w:t>.</w:t>
      </w:r>
      <w:r w:rsidRPr="00875B40">
        <w:t>2020</w:t>
      </w:r>
    </w:p>
    <w:p w:rsidR="00BD5875" w:rsidRPr="00875B40" w:rsidRDefault="00441EB7" w:rsidP="00441EB7">
      <w:pPr>
        <w:pStyle w:val="Odsekzoznamu"/>
        <w:numPr>
          <w:ilvl w:val="0"/>
          <w:numId w:val="14"/>
        </w:numPr>
        <w:ind w:left="357"/>
      </w:pPr>
      <w:r w:rsidRPr="00875B40">
        <w:t>Lehota na komunikáciu s účastníkmi</w:t>
      </w:r>
      <w:r w:rsidRPr="00875B40">
        <w:tab/>
      </w:r>
      <w:r w:rsidRPr="00875B40">
        <w:tab/>
      </w:r>
      <w:r w:rsidRPr="00875B40">
        <w:tab/>
      </w:r>
      <w:r w:rsidR="00BD5875" w:rsidRPr="00875B40">
        <w:tab/>
      </w:r>
      <w:r w:rsidR="00CB0FF1" w:rsidRPr="00875B40">
        <w:t xml:space="preserve">do </w:t>
      </w:r>
      <w:r w:rsidR="00C36ED9">
        <w:t>31</w:t>
      </w:r>
      <w:r w:rsidR="00CB0FF1" w:rsidRPr="00875B40">
        <w:t>.</w:t>
      </w:r>
      <w:r w:rsidR="00C36ED9">
        <w:t>01</w:t>
      </w:r>
      <w:r w:rsidR="00CB0FF1" w:rsidRPr="00875B40">
        <w:t>.</w:t>
      </w:r>
      <w:r w:rsidRPr="00875B40">
        <w:t>202</w:t>
      </w:r>
      <w:r w:rsidR="00C36ED9">
        <w:t>1</w:t>
      </w:r>
    </w:p>
    <w:p w:rsidR="00BD5875" w:rsidRPr="00875B40" w:rsidRDefault="00BD5875" w:rsidP="00441EB7">
      <w:pPr>
        <w:pStyle w:val="Odsekzoznamu"/>
        <w:numPr>
          <w:ilvl w:val="0"/>
          <w:numId w:val="14"/>
        </w:numPr>
        <w:ind w:left="357"/>
      </w:pPr>
      <w:r w:rsidRPr="00875B40">
        <w:t>Lehota na predkladanie súťažných návrhov</w:t>
      </w:r>
      <w:r w:rsidRPr="00875B40">
        <w:tab/>
      </w:r>
      <w:r w:rsidRPr="00875B40">
        <w:tab/>
      </w:r>
      <w:r w:rsidRPr="00875B40">
        <w:tab/>
      </w:r>
      <w:r w:rsidRPr="00875B40">
        <w:tab/>
      </w:r>
      <w:r w:rsidR="00BC3103" w:rsidRPr="00875B40">
        <w:t xml:space="preserve">do </w:t>
      </w:r>
      <w:r w:rsidR="004F25FB" w:rsidRPr="00875B40">
        <w:t>31</w:t>
      </w:r>
      <w:r w:rsidR="00BC3103" w:rsidRPr="00875B40">
        <w:t>.</w:t>
      </w:r>
      <w:r w:rsidR="00B0748F" w:rsidRPr="00875B40">
        <w:t>0</w:t>
      </w:r>
      <w:r w:rsidR="00775B92" w:rsidRPr="00875B40">
        <w:t>1</w:t>
      </w:r>
      <w:r w:rsidR="00BC3103" w:rsidRPr="00875B40">
        <w:t>.</w:t>
      </w:r>
      <w:r w:rsidR="00441EB7" w:rsidRPr="00875B40">
        <w:t>202</w:t>
      </w:r>
      <w:r w:rsidR="00B0748F" w:rsidRPr="00875B40">
        <w:t>1</w:t>
      </w:r>
    </w:p>
    <w:p w:rsidR="00BD5875" w:rsidRPr="00875B40" w:rsidRDefault="00BD5875" w:rsidP="00441EB7">
      <w:pPr>
        <w:pStyle w:val="Odsekzoznamu"/>
        <w:numPr>
          <w:ilvl w:val="0"/>
          <w:numId w:val="14"/>
        </w:numPr>
        <w:ind w:left="357"/>
      </w:pPr>
      <w:r w:rsidRPr="00875B40">
        <w:t>Predpokladaná lehota na overenie súťažných návrhov</w:t>
      </w:r>
      <w:r w:rsidRPr="00875B40">
        <w:tab/>
      </w:r>
      <w:r w:rsidRPr="00875B40">
        <w:tab/>
      </w:r>
      <w:r w:rsidR="00CB0FF1" w:rsidRPr="00875B40">
        <w:t xml:space="preserve">do </w:t>
      </w:r>
      <w:r w:rsidR="00A3106D" w:rsidRPr="00875B40">
        <w:t>12</w:t>
      </w:r>
      <w:r w:rsidR="00CB0FF1" w:rsidRPr="00875B40">
        <w:t>.</w:t>
      </w:r>
      <w:r w:rsidR="00B0748F" w:rsidRPr="00875B40">
        <w:t>0</w:t>
      </w:r>
      <w:r w:rsidR="00A3106D" w:rsidRPr="00875B40">
        <w:t>2</w:t>
      </w:r>
      <w:r w:rsidR="00CB0FF1" w:rsidRPr="00875B40">
        <w:t>.</w:t>
      </w:r>
      <w:r w:rsidR="00441EB7" w:rsidRPr="00875B40">
        <w:t>202</w:t>
      </w:r>
      <w:r w:rsidR="00B0748F" w:rsidRPr="00875B40">
        <w:t>1</w:t>
      </w:r>
    </w:p>
    <w:p w:rsidR="00BD5875" w:rsidRPr="00875B40" w:rsidRDefault="00BD5875" w:rsidP="00441EB7">
      <w:pPr>
        <w:pStyle w:val="Odsekzoznamu"/>
        <w:numPr>
          <w:ilvl w:val="0"/>
          <w:numId w:val="14"/>
        </w:numPr>
        <w:ind w:left="357"/>
      </w:pPr>
      <w:r w:rsidRPr="00875B40">
        <w:t>Predpokladaná lehota na vyhodnotenie súťaže</w:t>
      </w:r>
      <w:r w:rsidRPr="00875B40">
        <w:tab/>
      </w:r>
      <w:r w:rsidRPr="00875B40">
        <w:tab/>
      </w:r>
      <w:r w:rsidRPr="00875B40">
        <w:tab/>
      </w:r>
      <w:r w:rsidR="00461793" w:rsidRPr="00875B40">
        <w:t xml:space="preserve">do </w:t>
      </w:r>
      <w:r w:rsidR="00B0748F" w:rsidRPr="00875B40">
        <w:t>1</w:t>
      </w:r>
      <w:r w:rsidR="00A3106D" w:rsidRPr="00875B40">
        <w:t>9</w:t>
      </w:r>
      <w:r w:rsidR="00461793" w:rsidRPr="00875B40">
        <w:t>.</w:t>
      </w:r>
      <w:r w:rsidR="00B0748F" w:rsidRPr="00875B40">
        <w:t>02</w:t>
      </w:r>
      <w:r w:rsidR="00461793" w:rsidRPr="00875B40">
        <w:t>.</w:t>
      </w:r>
      <w:r w:rsidR="00441EB7" w:rsidRPr="00875B40">
        <w:t>202</w:t>
      </w:r>
      <w:r w:rsidR="00B0748F" w:rsidRPr="00875B40">
        <w:t>1</w:t>
      </w:r>
    </w:p>
    <w:p w:rsidR="00BD5875" w:rsidRPr="00875B40" w:rsidRDefault="00BD5875" w:rsidP="00441EB7">
      <w:pPr>
        <w:pStyle w:val="Odsekzoznamu"/>
        <w:numPr>
          <w:ilvl w:val="0"/>
          <w:numId w:val="14"/>
        </w:numPr>
        <w:ind w:left="357"/>
      </w:pPr>
      <w:r w:rsidRPr="00875B40">
        <w:t>Predpokladaný termín oznámenia a zverejnenia výsledkov</w:t>
      </w:r>
      <w:r w:rsidRPr="00875B40">
        <w:tab/>
      </w:r>
      <w:r w:rsidRPr="00875B40">
        <w:tab/>
      </w:r>
      <w:r w:rsidR="00A3106D" w:rsidRPr="00875B40">
        <w:t>február/</w:t>
      </w:r>
      <w:r w:rsidR="00B0748F" w:rsidRPr="00875B40">
        <w:t>marec</w:t>
      </w:r>
      <w:r w:rsidR="004B0ED7" w:rsidRPr="00875B40">
        <w:t xml:space="preserve"> 202</w:t>
      </w:r>
      <w:r w:rsidR="00B0748F" w:rsidRPr="00875B40">
        <w:t>1</w:t>
      </w:r>
    </w:p>
    <w:p w:rsidR="00BD5875" w:rsidRPr="00875B40" w:rsidRDefault="00BD5875" w:rsidP="00441EB7">
      <w:pPr>
        <w:pStyle w:val="Odsekzoznamu"/>
        <w:numPr>
          <w:ilvl w:val="0"/>
          <w:numId w:val="14"/>
        </w:numPr>
        <w:ind w:left="357"/>
      </w:pPr>
      <w:r w:rsidRPr="00875B40">
        <w:t>Predpokladaný termín zverejnenia súťažných návrhov</w:t>
      </w:r>
      <w:r w:rsidRPr="00875B40">
        <w:tab/>
      </w:r>
      <w:r w:rsidRPr="00875B40">
        <w:tab/>
      </w:r>
      <w:r w:rsidR="00B0748F" w:rsidRPr="00875B40">
        <w:t>marec</w:t>
      </w:r>
      <w:r w:rsidR="004B0ED7" w:rsidRPr="00875B40">
        <w:t xml:space="preserve"> 202</w:t>
      </w:r>
      <w:r w:rsidR="00B0748F" w:rsidRPr="00875B40">
        <w:t>1</w:t>
      </w:r>
    </w:p>
    <w:p w:rsidR="00BD5875" w:rsidRDefault="00BD5875" w:rsidP="00441EB7">
      <w:pPr>
        <w:pStyle w:val="Odsekzoznamu"/>
        <w:numPr>
          <w:ilvl w:val="0"/>
          <w:numId w:val="14"/>
        </w:numPr>
        <w:ind w:left="357"/>
      </w:pPr>
      <w:r w:rsidRPr="00875B40">
        <w:t>Predpokladaná lehota na vyplatenie cien a odmien účastníkom</w:t>
      </w:r>
      <w:r w:rsidRPr="00875B40">
        <w:tab/>
      </w:r>
      <w:r w:rsidR="00B0748F" w:rsidRPr="00875B40">
        <w:t>marec</w:t>
      </w:r>
      <w:r w:rsidR="00441EB7" w:rsidRPr="00875B40">
        <w:t xml:space="preserve"> 202</w:t>
      </w:r>
      <w:r w:rsidR="00B0748F" w:rsidRPr="00875B40">
        <w:t>1</w:t>
      </w:r>
    </w:p>
    <w:p w:rsidR="00FF5F6B" w:rsidRDefault="00FF5F6B" w:rsidP="00FF5F6B">
      <w:pPr>
        <w:pStyle w:val="Odsekzoznamu"/>
        <w:ind w:left="360"/>
        <w:jc w:val="both"/>
      </w:pPr>
      <w:r>
        <w:t>Vyhlasovateľ odporúča v rámci prípravy absolvovať obhliadku miesta realizácie predme</w:t>
      </w:r>
      <w:r w:rsidR="009C4952">
        <w:t>tu súťaže.</w:t>
      </w:r>
      <w:r>
        <w:t xml:space="preserve"> Organizovaná obhliadka sa nekoná.</w:t>
      </w:r>
    </w:p>
    <w:p w:rsidR="00FF5F6B" w:rsidRPr="00BD5875" w:rsidRDefault="00FF5F6B" w:rsidP="00FF5F6B">
      <w:pPr>
        <w:pStyle w:val="Odsekzoznamu"/>
        <w:spacing w:after="0"/>
        <w:ind w:left="357"/>
      </w:pPr>
    </w:p>
    <w:p w:rsidR="00636697" w:rsidRDefault="00636697" w:rsidP="00636697">
      <w:pPr>
        <w:rPr>
          <w:b/>
        </w:rPr>
      </w:pPr>
      <w:r>
        <w:rPr>
          <w:b/>
          <w:highlight w:val="lightGray"/>
        </w:rPr>
        <w:t xml:space="preserve">IX. </w:t>
      </w:r>
      <w:r w:rsidRPr="00636697">
        <w:rPr>
          <w:b/>
          <w:highlight w:val="lightGray"/>
        </w:rPr>
        <w:t>POROTA</w:t>
      </w:r>
    </w:p>
    <w:p w:rsidR="006320CE" w:rsidRDefault="006320CE" w:rsidP="006320CE">
      <w:pPr>
        <w:jc w:val="both"/>
      </w:pPr>
      <w:r>
        <w:t>Počet riadnych členov poroty je 5, hlasovacie kvórum je 5.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Porota má predsedu, ktorého si zvolila spomedzi riadnych členov na jej prvom zasadnutí.</w:t>
      </w:r>
    </w:p>
    <w:p w:rsidR="00B42BE4" w:rsidRPr="00B42BE4" w:rsidRDefault="00B42BE4" w:rsidP="00B42BE4">
      <w:pPr>
        <w:pStyle w:val="Odsekzoznamu"/>
        <w:numPr>
          <w:ilvl w:val="0"/>
          <w:numId w:val="17"/>
        </w:numPr>
        <w:jc w:val="both"/>
        <w:rPr>
          <w:b/>
        </w:rPr>
      </w:pPr>
      <w:r w:rsidRPr="00B42BE4">
        <w:rPr>
          <w:b/>
        </w:rPr>
        <w:t>Riadni členovia poroty</w:t>
      </w:r>
    </w:p>
    <w:p w:rsidR="00B42BE4" w:rsidRDefault="00B42BE4" w:rsidP="00B42BE4">
      <w:pPr>
        <w:pStyle w:val="Odsekzoznamu"/>
        <w:ind w:left="360"/>
        <w:jc w:val="both"/>
      </w:pPr>
      <w:r>
        <w:t>Závislí na vyhlasovateľovi:</w:t>
      </w:r>
    </w:p>
    <w:p w:rsidR="00B42BE4" w:rsidRPr="00875B40" w:rsidRDefault="005C74E6" w:rsidP="00B42BE4">
      <w:pPr>
        <w:pStyle w:val="Odsekzoznamu"/>
        <w:ind w:left="360"/>
        <w:jc w:val="both"/>
      </w:pPr>
      <w:r w:rsidRPr="00875B40">
        <w:t>Zástupca ÚHA</w:t>
      </w:r>
      <w:r w:rsidR="00777AF3" w:rsidRPr="00875B40">
        <w:t xml:space="preserve"> mesta Košice</w:t>
      </w:r>
      <w:r w:rsidR="00265BAD" w:rsidRPr="00875B40">
        <w:t>:</w:t>
      </w:r>
      <w:r w:rsidR="008F1ABA" w:rsidRPr="00875B40">
        <w:t xml:space="preserve"> Ing. arch. Martin Jerguš</w:t>
      </w:r>
    </w:p>
    <w:p w:rsidR="00B42BE4" w:rsidRPr="00875B40" w:rsidRDefault="005C74E6" w:rsidP="00B42BE4">
      <w:pPr>
        <w:pStyle w:val="Odsekzoznamu"/>
        <w:ind w:left="360"/>
        <w:jc w:val="both"/>
      </w:pPr>
      <w:r w:rsidRPr="00875B40">
        <w:t xml:space="preserve">Zástupca </w:t>
      </w:r>
      <w:r w:rsidR="00D55317" w:rsidRPr="00875B40">
        <w:t>CIKE</w:t>
      </w:r>
      <w:r w:rsidR="00265BAD" w:rsidRPr="00875B40">
        <w:t>:</w:t>
      </w:r>
      <w:r w:rsidR="00D55317" w:rsidRPr="00875B40">
        <w:t xml:space="preserve"> Ing. arch. Michal Hladký</w:t>
      </w:r>
      <w:r w:rsidR="007B38DA">
        <w:t>, ArtD.</w:t>
      </w:r>
      <w:r w:rsidR="008F1ABA" w:rsidRPr="00875B40">
        <w:t xml:space="preserve"> </w:t>
      </w:r>
    </w:p>
    <w:p w:rsidR="00B42BE4" w:rsidRPr="00875B40" w:rsidRDefault="00B42BE4" w:rsidP="00B42BE4">
      <w:pPr>
        <w:pStyle w:val="Odsekzoznamu"/>
        <w:ind w:left="360"/>
        <w:jc w:val="both"/>
      </w:pPr>
      <w:r w:rsidRPr="00875B40">
        <w:t>Nezávislí na vyhlasovateľovi:</w:t>
      </w:r>
    </w:p>
    <w:p w:rsidR="00B42BE4" w:rsidRPr="00875B40" w:rsidRDefault="00265BAD" w:rsidP="00B42BE4">
      <w:pPr>
        <w:pStyle w:val="Odsekzoznamu"/>
        <w:ind w:left="360"/>
        <w:jc w:val="both"/>
      </w:pPr>
      <w:r w:rsidRPr="00875B40">
        <w:t>Autorizovaný architekt: Ing. arch. Ladislav Bobčák, PhD.</w:t>
      </w:r>
    </w:p>
    <w:p w:rsidR="00B42BE4" w:rsidRPr="00875B40" w:rsidRDefault="00265BAD" w:rsidP="00B42BE4">
      <w:pPr>
        <w:pStyle w:val="Odsekzoznamu"/>
        <w:ind w:left="360"/>
        <w:jc w:val="both"/>
      </w:pPr>
      <w:r w:rsidRPr="00875B40">
        <w:t>Autorizovaný architekt:</w:t>
      </w:r>
      <w:r w:rsidR="000700E1" w:rsidRPr="00875B40">
        <w:t xml:space="preserve"> Ing. arch. Mária Čutková</w:t>
      </w:r>
    </w:p>
    <w:p w:rsidR="005C74E6" w:rsidRPr="00875B40" w:rsidRDefault="00265BAD" w:rsidP="00B42BE4">
      <w:pPr>
        <w:pStyle w:val="Odsekzoznamu"/>
        <w:ind w:left="360"/>
        <w:jc w:val="both"/>
      </w:pPr>
      <w:r w:rsidRPr="00875B40">
        <w:t>Autorizovaný architekt:</w:t>
      </w:r>
      <w:r w:rsidR="000700E1" w:rsidRPr="00875B40">
        <w:t xml:space="preserve"> Ing. arch. Peter Marcinko</w:t>
      </w:r>
    </w:p>
    <w:p w:rsidR="00B42BE4" w:rsidRPr="00875B40" w:rsidRDefault="00B42BE4" w:rsidP="00B42BE4">
      <w:pPr>
        <w:pStyle w:val="Odsekzoznamu"/>
        <w:numPr>
          <w:ilvl w:val="0"/>
          <w:numId w:val="17"/>
        </w:numPr>
        <w:jc w:val="both"/>
        <w:rPr>
          <w:b/>
        </w:rPr>
      </w:pPr>
      <w:r w:rsidRPr="00875B40">
        <w:rPr>
          <w:b/>
        </w:rPr>
        <w:t>Náhradníci poroty</w:t>
      </w:r>
    </w:p>
    <w:p w:rsidR="00B42BE4" w:rsidRPr="00875B40" w:rsidRDefault="00B42BE4" w:rsidP="00B42BE4">
      <w:pPr>
        <w:pStyle w:val="Odsekzoznamu"/>
        <w:ind w:left="360"/>
        <w:jc w:val="both"/>
      </w:pPr>
      <w:r w:rsidRPr="00875B40">
        <w:t>Závislý na vyhlasovateľovi:</w:t>
      </w:r>
    </w:p>
    <w:p w:rsidR="00B42BE4" w:rsidRPr="00875B40" w:rsidRDefault="005C74E6" w:rsidP="00B42BE4">
      <w:pPr>
        <w:pStyle w:val="Odsekzoznamu"/>
        <w:ind w:left="360"/>
        <w:jc w:val="both"/>
      </w:pPr>
      <w:r w:rsidRPr="00875B40">
        <w:t>Zástupca ÚHA</w:t>
      </w:r>
      <w:r w:rsidR="00777AF3" w:rsidRPr="00875B40">
        <w:t xml:space="preserve"> mesta Košice</w:t>
      </w:r>
      <w:r w:rsidR="00265BAD" w:rsidRPr="00875B40">
        <w:t>:</w:t>
      </w:r>
      <w:r w:rsidR="008F1ABA" w:rsidRPr="00875B40">
        <w:t xml:space="preserve"> Ing. arch. Jana Koreňová</w:t>
      </w:r>
      <w:r w:rsidR="00265BAD" w:rsidRPr="00875B40">
        <w:t xml:space="preserve"> (autorizovaný architekt)</w:t>
      </w:r>
    </w:p>
    <w:p w:rsidR="00B42BE4" w:rsidRPr="00875B40" w:rsidRDefault="00B42BE4" w:rsidP="00B42BE4">
      <w:pPr>
        <w:pStyle w:val="Odsekzoznamu"/>
        <w:ind w:left="360"/>
        <w:jc w:val="both"/>
      </w:pPr>
      <w:r w:rsidRPr="00875B40">
        <w:t>Nezávislý na vyhlasovateľovi:</w:t>
      </w:r>
    </w:p>
    <w:p w:rsidR="00B42BE4" w:rsidRPr="00875B40" w:rsidRDefault="00265BAD" w:rsidP="00B42BE4">
      <w:pPr>
        <w:pStyle w:val="Odsekzoznamu"/>
        <w:ind w:left="360"/>
        <w:jc w:val="both"/>
      </w:pPr>
      <w:r w:rsidRPr="00875B40">
        <w:t>Autorizovaný architekt:</w:t>
      </w:r>
      <w:r w:rsidR="008F1ABA" w:rsidRPr="00875B40">
        <w:t xml:space="preserve"> </w:t>
      </w:r>
      <w:r w:rsidRPr="00875B40">
        <w:t>Ing. arch. Tomáš Boroš, ArtD.</w:t>
      </w:r>
    </w:p>
    <w:p w:rsidR="00B42BE4" w:rsidRPr="00875B40" w:rsidRDefault="00B42BE4" w:rsidP="00B42BE4">
      <w:pPr>
        <w:pStyle w:val="Odsekzoznamu"/>
        <w:numPr>
          <w:ilvl w:val="0"/>
          <w:numId w:val="17"/>
        </w:numPr>
        <w:jc w:val="both"/>
        <w:rPr>
          <w:b/>
        </w:rPr>
      </w:pPr>
      <w:r w:rsidRPr="00875B40">
        <w:rPr>
          <w:b/>
        </w:rPr>
        <w:t>Experti</w:t>
      </w:r>
    </w:p>
    <w:p w:rsidR="005C74E6" w:rsidRDefault="00B42BE4" w:rsidP="00B42BE4">
      <w:pPr>
        <w:pStyle w:val="Odsekzoznamu"/>
        <w:ind w:left="360"/>
        <w:jc w:val="both"/>
      </w:pPr>
      <w:r w:rsidRPr="00875B40">
        <w:t>Porota môže prizvať experta poroty na špecifické odborné posúdenie jednej alebo viacerých oblastí hodnotenia návrhov. Expert poroty sa zúčastňuje rokovania poroty s poradným hlasom. Ak je potrebné, expert poroty vypracuje odborné posúdenie na predložený návrh v súťaži.</w:t>
      </w:r>
      <w:r w:rsidR="00CE3FF5">
        <w:t xml:space="preserve"> Navrhovaným expertom je zástupca Bytového podniku mesta Košice s.r.o. (ďalej BPMK s.r.o.), Ing. Ján Paľo.</w:t>
      </w:r>
    </w:p>
    <w:p w:rsidR="00B42BE4" w:rsidRPr="00B42BE4" w:rsidRDefault="00B42BE4" w:rsidP="00B42BE4">
      <w:pPr>
        <w:pStyle w:val="Odsekzoznamu"/>
        <w:numPr>
          <w:ilvl w:val="0"/>
          <w:numId w:val="17"/>
        </w:numPr>
        <w:jc w:val="both"/>
        <w:rPr>
          <w:b/>
        </w:rPr>
      </w:pPr>
      <w:r w:rsidRPr="00B42BE4">
        <w:rPr>
          <w:b/>
        </w:rPr>
        <w:t>Pomocné orgány poroty</w:t>
      </w:r>
    </w:p>
    <w:p w:rsidR="00B42BE4" w:rsidRDefault="00B42BE4" w:rsidP="00B42BE4">
      <w:pPr>
        <w:pStyle w:val="Odsekzoznamu"/>
        <w:ind w:left="360"/>
        <w:jc w:val="both"/>
      </w:pPr>
      <w:r>
        <w:t xml:space="preserve">Sekretár: </w:t>
      </w:r>
      <w:r w:rsidR="000700E1">
        <w:t>Ing. Miroslav Mižák</w:t>
      </w:r>
      <w:r w:rsidR="00777AF3">
        <w:t xml:space="preserve"> (ÚHA)</w:t>
      </w:r>
    </w:p>
    <w:p w:rsidR="00B42BE4" w:rsidRDefault="00B42BE4" w:rsidP="00B42BE4">
      <w:pPr>
        <w:pStyle w:val="Odsekzoznamu"/>
        <w:ind w:left="360"/>
        <w:jc w:val="both"/>
      </w:pPr>
      <w:r>
        <w:t xml:space="preserve">Overovatelia: </w:t>
      </w:r>
      <w:r w:rsidR="000700E1">
        <w:t>Ing. arch. Jana Novacká</w:t>
      </w:r>
      <w:r w:rsidR="00777AF3">
        <w:t xml:space="preserve"> (ÚHA)</w:t>
      </w:r>
      <w:r w:rsidR="000700E1">
        <w:t>, Ing. arch. Pavol Zaťko</w:t>
      </w:r>
      <w:r w:rsidR="00777AF3">
        <w:t xml:space="preserve"> (ÚHA)</w:t>
      </w:r>
    </w:p>
    <w:p w:rsidR="00636697" w:rsidRDefault="00636697" w:rsidP="00636697">
      <w:pPr>
        <w:rPr>
          <w:b/>
        </w:rPr>
      </w:pPr>
      <w:r>
        <w:rPr>
          <w:b/>
          <w:highlight w:val="lightGray"/>
        </w:rPr>
        <w:t xml:space="preserve">X. </w:t>
      </w:r>
      <w:r w:rsidRPr="00636697">
        <w:rPr>
          <w:b/>
          <w:highlight w:val="lightGray"/>
        </w:rPr>
        <w:t>HODNOTENIE PREDLOŽENÝCH NÁVRHOV</w:t>
      </w:r>
    </w:p>
    <w:p w:rsidR="007938AB" w:rsidRDefault="00CF272C" w:rsidP="00CF272C">
      <w:pPr>
        <w:pStyle w:val="Odsekzoznamu"/>
        <w:numPr>
          <w:ilvl w:val="0"/>
          <w:numId w:val="15"/>
        </w:numPr>
        <w:jc w:val="both"/>
      </w:pPr>
      <w:r>
        <w:t xml:space="preserve">Súťažné návrhy, ktoré boli prijaté do hodnotenia, budú hodnotené podľa kritéria: </w:t>
      </w:r>
      <w:r w:rsidRPr="00BD083B">
        <w:rPr>
          <w:b/>
        </w:rPr>
        <w:t>komplexná</w:t>
      </w:r>
      <w:r w:rsidR="00D37CD3">
        <w:rPr>
          <w:b/>
        </w:rPr>
        <w:t xml:space="preserve"> kvalita architektonicko-urbanistického</w:t>
      </w:r>
      <w:r w:rsidR="00BD083B" w:rsidRPr="00BD083B">
        <w:rPr>
          <w:b/>
        </w:rPr>
        <w:t xml:space="preserve"> riešenia </w:t>
      </w:r>
      <w:r w:rsidR="00D37CD3">
        <w:t xml:space="preserve">a </w:t>
      </w:r>
      <w:r w:rsidR="00D37CD3" w:rsidRPr="00D37CD3">
        <w:rPr>
          <w:b/>
        </w:rPr>
        <w:t>ekonomická</w:t>
      </w:r>
      <w:r w:rsidRPr="00D37CD3">
        <w:rPr>
          <w:b/>
        </w:rPr>
        <w:t xml:space="preserve"> rea</w:t>
      </w:r>
      <w:r w:rsidR="00D37CD3" w:rsidRPr="00D37CD3">
        <w:rPr>
          <w:b/>
        </w:rPr>
        <w:t>lizovateľnosť a udržateľnosť projektu</w:t>
      </w:r>
      <w:r w:rsidR="00D37CD3">
        <w:rPr>
          <w:b/>
        </w:rPr>
        <w:t xml:space="preserve"> </w:t>
      </w:r>
      <w:r w:rsidR="00D37CD3">
        <w:t>vo vzťahu k zadaniu</w:t>
      </w:r>
      <w:r w:rsidR="009C4952">
        <w:t xml:space="preserve">. </w:t>
      </w:r>
    </w:p>
    <w:p w:rsidR="00CF272C" w:rsidRDefault="00CF272C" w:rsidP="00CF272C">
      <w:pPr>
        <w:pStyle w:val="Odsekzoznamu"/>
        <w:numPr>
          <w:ilvl w:val="0"/>
          <w:numId w:val="15"/>
        </w:numPr>
        <w:jc w:val="both"/>
      </w:pPr>
      <w:r>
        <w:t>Spôsob uplatnenia kritéria: Porota väčšinovým hlasovaním</w:t>
      </w:r>
      <w:r w:rsidR="00BD083B">
        <w:t xml:space="preserve"> na základe diskusie</w:t>
      </w:r>
      <w:r>
        <w:t xml:space="preserve"> pridelí každému návrhu poradie v hodnotení návrhov podľa hodnotenia návrhu vo vzťahu ku kritériu uvedenému v bode 1. Vyššie poradie patrí vždy návrhu, ktorý vo väčšej miere spĺňa kritériá na hodnotenie návrhov. Víťazným návrhom súťaže návrhov sa stane návrh, ktorý sa umiestn</w:t>
      </w:r>
      <w:r w:rsidR="00BD083B">
        <w:t>i</w:t>
      </w:r>
      <w:r>
        <w:t xml:space="preserve"> na prvom (najvyššom) mieste v poradí hodnotenia návrhov.</w:t>
      </w:r>
    </w:p>
    <w:p w:rsidR="00CF272C" w:rsidRDefault="00CF272C" w:rsidP="00CF272C">
      <w:pPr>
        <w:pStyle w:val="Odsekzoznamu"/>
        <w:numPr>
          <w:ilvl w:val="0"/>
          <w:numId w:val="15"/>
        </w:numPr>
        <w:jc w:val="both"/>
      </w:pPr>
      <w:r>
        <w:t>Porota je uznášaniaschopná, ak je prítomný plný počet hlasovacieho kvóra. Porota rozhoduje nadpolovičnou väčšinou hlasov kvóra.</w:t>
      </w:r>
    </w:p>
    <w:p w:rsidR="00CF272C" w:rsidRDefault="00CF272C" w:rsidP="00CF272C">
      <w:pPr>
        <w:pStyle w:val="Odsekzoznamu"/>
        <w:numPr>
          <w:ilvl w:val="0"/>
          <w:numId w:val="15"/>
        </w:numPr>
        <w:jc w:val="both"/>
      </w:pPr>
      <w:r>
        <w:t>Výsledok súťaže je pre vyhlasovateľa súťaže záväzný.</w:t>
      </w:r>
    </w:p>
    <w:p w:rsidR="00CF272C" w:rsidRDefault="00CF272C" w:rsidP="00CF272C">
      <w:pPr>
        <w:pStyle w:val="Odsekzoznamu"/>
        <w:numPr>
          <w:ilvl w:val="0"/>
          <w:numId w:val="15"/>
        </w:numPr>
        <w:jc w:val="both"/>
      </w:pPr>
      <w:r>
        <w:t>Zákazka na poskytnutie služieb bude zadaná účastníkovi, ktorého návrh vyhodnotila porota ako víťazný.</w:t>
      </w:r>
    </w:p>
    <w:p w:rsidR="00196CE4" w:rsidRDefault="00196CE4" w:rsidP="00CF272C">
      <w:pPr>
        <w:pStyle w:val="Odsekzoznamu"/>
        <w:numPr>
          <w:ilvl w:val="0"/>
          <w:numId w:val="15"/>
        </w:numPr>
        <w:jc w:val="both"/>
      </w:pPr>
      <w:r>
        <w:t>V prípade, že medzi vyhlasovateľom súťaže a víťazným účastníkom nedôjde k dohode v priamom rokovacom konaní, zmluva uzavretá nebude.</w:t>
      </w:r>
    </w:p>
    <w:p w:rsidR="00636697" w:rsidRDefault="00636697" w:rsidP="00636697">
      <w:pPr>
        <w:rPr>
          <w:b/>
        </w:rPr>
      </w:pPr>
      <w:r>
        <w:rPr>
          <w:b/>
          <w:highlight w:val="lightGray"/>
        </w:rPr>
        <w:t xml:space="preserve">XI. </w:t>
      </w:r>
      <w:r w:rsidRPr="00636697">
        <w:rPr>
          <w:b/>
          <w:highlight w:val="lightGray"/>
        </w:rPr>
        <w:t>CENY A</w:t>
      </w:r>
      <w:r w:rsidR="00D17853">
        <w:rPr>
          <w:b/>
          <w:highlight w:val="lightGray"/>
        </w:rPr>
        <w:t> </w:t>
      </w:r>
      <w:r w:rsidRPr="00636697">
        <w:rPr>
          <w:b/>
          <w:highlight w:val="lightGray"/>
        </w:rPr>
        <w:t>ODMENY</w:t>
      </w:r>
    </w:p>
    <w:p w:rsidR="00D17853" w:rsidRPr="00875B40" w:rsidRDefault="00D17853" w:rsidP="00D17853">
      <w:pPr>
        <w:pStyle w:val="Odsekzoznamu"/>
        <w:numPr>
          <w:ilvl w:val="0"/>
          <w:numId w:val="16"/>
        </w:numPr>
      </w:pPr>
      <w:r w:rsidRPr="00875B40">
        <w:t>V súťaži budú udelené podľa poradia návrhov tieto ceny:</w:t>
      </w:r>
    </w:p>
    <w:p w:rsidR="00D17853" w:rsidRPr="00875B40" w:rsidRDefault="00D17853" w:rsidP="00D17853">
      <w:pPr>
        <w:pStyle w:val="Odsekzoznamu"/>
        <w:ind w:left="360"/>
        <w:rPr>
          <w:b/>
        </w:rPr>
      </w:pPr>
      <w:r w:rsidRPr="00875B40">
        <w:rPr>
          <w:b/>
        </w:rPr>
        <w:t>1. cena:</w:t>
      </w:r>
      <w:r w:rsidRPr="00875B40">
        <w:rPr>
          <w:b/>
        </w:rPr>
        <w:tab/>
        <w:t>1</w:t>
      </w:r>
      <w:r w:rsidR="000F27A4" w:rsidRPr="00875B40">
        <w:rPr>
          <w:b/>
        </w:rPr>
        <w:t>0</w:t>
      </w:r>
      <w:r w:rsidR="008E4FB0" w:rsidRPr="00875B40">
        <w:rPr>
          <w:b/>
        </w:rPr>
        <w:t> 000</w:t>
      </w:r>
      <w:r w:rsidRPr="00875B40">
        <w:rPr>
          <w:b/>
        </w:rPr>
        <w:t xml:space="preserve"> €</w:t>
      </w:r>
    </w:p>
    <w:p w:rsidR="00D17853" w:rsidRPr="00875B40" w:rsidRDefault="00FB4B16" w:rsidP="00D17853">
      <w:pPr>
        <w:pStyle w:val="Odsekzoznamu"/>
        <w:ind w:left="360"/>
        <w:rPr>
          <w:b/>
        </w:rPr>
      </w:pPr>
      <w:r w:rsidRPr="00875B40">
        <w:rPr>
          <w:b/>
        </w:rPr>
        <w:t>2. cena:</w:t>
      </w:r>
      <w:r w:rsidRPr="00875B40">
        <w:rPr>
          <w:b/>
        </w:rPr>
        <w:tab/>
      </w:r>
      <w:r w:rsidR="000F27A4" w:rsidRPr="00875B40">
        <w:rPr>
          <w:b/>
        </w:rPr>
        <w:t>6</w:t>
      </w:r>
      <w:r w:rsidR="008E4FB0" w:rsidRPr="00875B40">
        <w:rPr>
          <w:b/>
        </w:rPr>
        <w:t> 000</w:t>
      </w:r>
      <w:r w:rsidR="00D17853" w:rsidRPr="00875B40">
        <w:rPr>
          <w:b/>
        </w:rPr>
        <w:t xml:space="preserve"> €</w:t>
      </w:r>
    </w:p>
    <w:p w:rsidR="00D17853" w:rsidRPr="00875B40" w:rsidRDefault="00FB4B16" w:rsidP="00D17853">
      <w:pPr>
        <w:pStyle w:val="Odsekzoznamu"/>
        <w:ind w:left="360"/>
        <w:rPr>
          <w:b/>
        </w:rPr>
      </w:pPr>
      <w:r w:rsidRPr="00875B40">
        <w:rPr>
          <w:b/>
        </w:rPr>
        <w:t>3. cena:</w:t>
      </w:r>
      <w:r w:rsidRPr="00875B40">
        <w:rPr>
          <w:b/>
        </w:rPr>
        <w:tab/>
      </w:r>
      <w:r w:rsidR="000F27A4" w:rsidRPr="00875B40">
        <w:rPr>
          <w:b/>
        </w:rPr>
        <w:t>4</w:t>
      </w:r>
      <w:r w:rsidRPr="00875B40">
        <w:rPr>
          <w:b/>
        </w:rPr>
        <w:t xml:space="preserve"> 0</w:t>
      </w:r>
      <w:r w:rsidR="008E4FB0" w:rsidRPr="00875B40">
        <w:rPr>
          <w:b/>
        </w:rPr>
        <w:t>00</w:t>
      </w:r>
      <w:r w:rsidR="00D17853" w:rsidRPr="00875B40">
        <w:rPr>
          <w:b/>
        </w:rPr>
        <w:t xml:space="preserve"> €</w:t>
      </w:r>
    </w:p>
    <w:p w:rsidR="00D17853" w:rsidRPr="00875B40" w:rsidRDefault="00FB4B16" w:rsidP="00D17853">
      <w:pPr>
        <w:pStyle w:val="Odsekzoznamu"/>
        <w:numPr>
          <w:ilvl w:val="0"/>
          <w:numId w:val="16"/>
        </w:numPr>
        <w:rPr>
          <w:b/>
        </w:rPr>
      </w:pPr>
      <w:r w:rsidRPr="00875B40">
        <w:rPr>
          <w:b/>
        </w:rPr>
        <w:t>Suma vyhradená na odmeny:</w:t>
      </w:r>
      <w:r w:rsidRPr="00875B40">
        <w:rPr>
          <w:b/>
        </w:rPr>
        <w:tab/>
      </w:r>
      <w:r w:rsidR="000F27A4" w:rsidRPr="00875B40">
        <w:rPr>
          <w:b/>
        </w:rPr>
        <w:t>5</w:t>
      </w:r>
      <w:r w:rsidRPr="00875B40">
        <w:rPr>
          <w:b/>
        </w:rPr>
        <w:t xml:space="preserve"> 0</w:t>
      </w:r>
      <w:r w:rsidR="008E4FB0" w:rsidRPr="00875B40">
        <w:rPr>
          <w:b/>
        </w:rPr>
        <w:t>00</w:t>
      </w:r>
      <w:r w:rsidR="00D17853" w:rsidRPr="00875B40">
        <w:rPr>
          <w:b/>
        </w:rPr>
        <w:t xml:space="preserve"> €</w:t>
      </w:r>
    </w:p>
    <w:p w:rsidR="00D17853" w:rsidRDefault="00D17853" w:rsidP="00D17853">
      <w:pPr>
        <w:pStyle w:val="Odsekzoznamu"/>
        <w:ind w:left="360"/>
        <w:jc w:val="both"/>
      </w:pPr>
      <w:r w:rsidRPr="00875B40">
        <w:t>Porota má právo prerozdeliť sumu vyhradenú na odmeny podľa uváženia, pričom najvyššia odmena neprekročí 80 % zo sumy určenej na tretiu cenu</w:t>
      </w:r>
      <w:r w:rsidR="009B70A1" w:rsidRPr="00875B40">
        <w:t xml:space="preserve"> (</w:t>
      </w:r>
      <w:r w:rsidR="009B70A1" w:rsidRPr="00875B40">
        <w:rPr>
          <w:b/>
        </w:rPr>
        <w:t xml:space="preserve">t.j. max. </w:t>
      </w:r>
      <w:r w:rsidR="000F27A4" w:rsidRPr="00875B40">
        <w:rPr>
          <w:b/>
        </w:rPr>
        <w:t>3</w:t>
      </w:r>
      <w:r w:rsidR="008E4FB0" w:rsidRPr="00875B40">
        <w:rPr>
          <w:b/>
        </w:rPr>
        <w:t> </w:t>
      </w:r>
      <w:r w:rsidR="000F27A4" w:rsidRPr="00875B40">
        <w:rPr>
          <w:b/>
        </w:rPr>
        <w:t>2</w:t>
      </w:r>
      <w:r w:rsidR="009B70A1" w:rsidRPr="00875B40">
        <w:rPr>
          <w:b/>
        </w:rPr>
        <w:t>00 €</w:t>
      </w:r>
      <w:r w:rsidR="009B70A1" w:rsidRPr="00875B40">
        <w:t>)</w:t>
      </w:r>
      <w:r w:rsidRPr="00875B40">
        <w:t>.</w:t>
      </w:r>
    </w:p>
    <w:p w:rsidR="00A3106D" w:rsidRDefault="00A3106D" w:rsidP="00D17853">
      <w:pPr>
        <w:pStyle w:val="Odsekzoznamu"/>
        <w:ind w:left="360"/>
        <w:jc w:val="both"/>
      </w:pPr>
    </w:p>
    <w:p w:rsidR="00A3106D" w:rsidRPr="00A3106D" w:rsidRDefault="00A3106D" w:rsidP="00D17853">
      <w:pPr>
        <w:pStyle w:val="Odsekzoznamu"/>
        <w:ind w:left="360"/>
        <w:jc w:val="both"/>
      </w:pPr>
      <w:r w:rsidRPr="00A3106D">
        <w:t>Stanovená výška ceny a výška odmien sú uvedené vo výške pred zdanením. Ceny a odmeny podľa § 8 ods. 1 písm. j) zákona 595/2003 Z. z. o dani z príjmov v znení neskorších predpisov, udelené v súťaži návrhov (daň pre ceny sa vzťahuje na hodnotu, ktorá presahuje čiastku 350 € podľa § 9 ods. 2 písm. m) zákona č. 595/2003 Z. z. ) budú pri výplate znížené zrážkou o daň z príjmov vo výške 19% podľa § 43 ods. 3 písm. d) zákona 595/2003 Z. z. v znení neskorších predpisov. Vyhlasovateľ zrazenú daň odvedie správcovi dane a výhercom vydá potvrdenie o výške vyplatenej čiastky ceny alebo odmeny a o zrazenej dani.</w:t>
      </w:r>
    </w:p>
    <w:p w:rsidR="00636697" w:rsidRDefault="00636697" w:rsidP="00636697">
      <w:pPr>
        <w:rPr>
          <w:b/>
        </w:rPr>
      </w:pPr>
      <w:r>
        <w:rPr>
          <w:b/>
          <w:highlight w:val="lightGray"/>
        </w:rPr>
        <w:t xml:space="preserve">XII. </w:t>
      </w:r>
      <w:r w:rsidRPr="00636697">
        <w:rPr>
          <w:b/>
          <w:highlight w:val="lightGray"/>
        </w:rPr>
        <w:t>PRIAME ROKOVACIE KONANIE - ZADANIE NADVÄZUJÚCEJ ZÁKAZKY</w:t>
      </w:r>
    </w:p>
    <w:p w:rsidR="00900A33" w:rsidRDefault="00900A33" w:rsidP="00196CE4">
      <w:pPr>
        <w:pStyle w:val="Odsekzoznamu"/>
        <w:numPr>
          <w:ilvl w:val="0"/>
          <w:numId w:val="18"/>
        </w:numPr>
        <w:jc w:val="both"/>
      </w:pPr>
      <w:r>
        <w:t>Po sú</w:t>
      </w:r>
      <w:r w:rsidR="009C4952">
        <w:t xml:space="preserve">ťaži návrhov zrealizuje vyhlasovateľ  </w:t>
      </w:r>
      <w:r>
        <w:t>priame rokovacie konanie v zmysle ustanovení</w:t>
      </w:r>
      <w:r w:rsidR="00A00599">
        <w:t xml:space="preserve"> § 81 písm. h) ZVO.</w:t>
      </w:r>
    </w:p>
    <w:p w:rsidR="00A00599" w:rsidRDefault="00A00599" w:rsidP="00196CE4">
      <w:pPr>
        <w:pStyle w:val="Odsekzoznamu"/>
        <w:numPr>
          <w:ilvl w:val="0"/>
          <w:numId w:val="18"/>
        </w:numPr>
        <w:jc w:val="both"/>
      </w:pPr>
      <w:r>
        <w:t>Vyhlasovateľ vyzve na rokovanie účastníka, ktorého návrh vyhodnotila porota ako víťazný.</w:t>
      </w:r>
    </w:p>
    <w:p w:rsidR="00A00599" w:rsidRDefault="00A00599" w:rsidP="00196CE4">
      <w:pPr>
        <w:pStyle w:val="Odsekzoznamu"/>
        <w:numPr>
          <w:ilvl w:val="0"/>
          <w:numId w:val="18"/>
        </w:numPr>
        <w:jc w:val="both"/>
      </w:pPr>
      <w:r>
        <w:t>Predmetom zákazky na poskytnutie služieb bude najmä:</w:t>
      </w:r>
    </w:p>
    <w:p w:rsidR="00A00599" w:rsidRDefault="00A00599" w:rsidP="00196CE4">
      <w:pPr>
        <w:pStyle w:val="Odsekzoznamu"/>
        <w:numPr>
          <w:ilvl w:val="0"/>
          <w:numId w:val="19"/>
        </w:numPr>
        <w:jc w:val="both"/>
      </w:pPr>
      <w:r>
        <w:t>uskutočnenie prieskumov a sond potrebných pre ďalšie rozpracovanie návrhu: inžiniersko-geologický prieskum, hydrogeologický prieskum a posudok pre vsakovanie, svetlotechnická štúdia</w:t>
      </w:r>
    </w:p>
    <w:p w:rsidR="00A00599" w:rsidRDefault="00775B92" w:rsidP="00196CE4">
      <w:pPr>
        <w:pStyle w:val="Odsekzoznamu"/>
        <w:numPr>
          <w:ilvl w:val="0"/>
          <w:numId w:val="19"/>
        </w:numPr>
        <w:jc w:val="both"/>
      </w:pPr>
      <w:r>
        <w:t>dopracovanie súťažného návrhu na výslednú architektonickú štúdiu</w:t>
      </w:r>
    </w:p>
    <w:p w:rsidR="00775B92" w:rsidRDefault="00A00599" w:rsidP="00196CE4">
      <w:pPr>
        <w:pStyle w:val="Odsekzoznamu"/>
        <w:numPr>
          <w:ilvl w:val="0"/>
          <w:numId w:val="19"/>
        </w:numPr>
        <w:jc w:val="both"/>
      </w:pPr>
      <w:r>
        <w:t>vypracovan</w:t>
      </w:r>
      <w:r w:rsidR="00775B92">
        <w:t>ie dokumentácie pre územné rozhodnutie</w:t>
      </w:r>
      <w:r>
        <w:t xml:space="preserve"> </w:t>
      </w:r>
    </w:p>
    <w:p w:rsidR="00A00599" w:rsidRDefault="00A00599" w:rsidP="00196CE4">
      <w:pPr>
        <w:pStyle w:val="Odsekzoznamu"/>
        <w:numPr>
          <w:ilvl w:val="0"/>
          <w:numId w:val="19"/>
        </w:numPr>
        <w:jc w:val="both"/>
      </w:pPr>
      <w:r>
        <w:t xml:space="preserve">vypracovanie dokumentácie pre vydanie stavebného </w:t>
      </w:r>
      <w:r w:rsidR="00775B92">
        <w:t xml:space="preserve">povolenia </w:t>
      </w:r>
    </w:p>
    <w:p w:rsidR="00A00599" w:rsidRDefault="00A00599" w:rsidP="00196CE4">
      <w:pPr>
        <w:pStyle w:val="Odsekzoznamu"/>
        <w:numPr>
          <w:ilvl w:val="0"/>
          <w:numId w:val="19"/>
        </w:numPr>
        <w:jc w:val="both"/>
      </w:pPr>
      <w:r>
        <w:t>vypracovanie</w:t>
      </w:r>
      <w:r w:rsidR="00F6740C">
        <w:t xml:space="preserve"> dokumentácie pre realizáciu stavby (v súlade s rozsahom prác podľa</w:t>
      </w:r>
      <w:r w:rsidR="00196CE4">
        <w:t xml:space="preserve"> aktuálneho</w:t>
      </w:r>
      <w:r w:rsidR="00F6740C">
        <w:t xml:space="preserve"> sadzobníka UNIKA)</w:t>
      </w:r>
    </w:p>
    <w:p w:rsidR="00F6740C" w:rsidRDefault="00F6740C" w:rsidP="00196CE4">
      <w:pPr>
        <w:pStyle w:val="Odsekzoznamu"/>
        <w:numPr>
          <w:ilvl w:val="0"/>
          <w:numId w:val="19"/>
        </w:numPr>
        <w:jc w:val="both"/>
      </w:pPr>
      <w:r>
        <w:t xml:space="preserve">vykonanie odborného autorského dohľadu (v súlade s rozsahom prác podľa </w:t>
      </w:r>
      <w:r w:rsidR="00196CE4">
        <w:t xml:space="preserve">aktuálneho </w:t>
      </w:r>
      <w:r>
        <w:t>sadzobníka UNIKA)</w:t>
      </w:r>
    </w:p>
    <w:p w:rsidR="00F6740C" w:rsidRDefault="00F6740C" w:rsidP="00196CE4">
      <w:pPr>
        <w:pStyle w:val="Odsekzoznamu"/>
        <w:numPr>
          <w:ilvl w:val="0"/>
          <w:numId w:val="19"/>
        </w:numPr>
        <w:jc w:val="both"/>
      </w:pPr>
      <w:r>
        <w:t>vykonanie inžinierskej činnosti súvisiacej s vyššie uvedenými službami</w:t>
      </w:r>
    </w:p>
    <w:p w:rsidR="00A00599" w:rsidRDefault="00A00599" w:rsidP="00900A33">
      <w:pPr>
        <w:pStyle w:val="Odsekzoznamu"/>
        <w:numPr>
          <w:ilvl w:val="0"/>
          <w:numId w:val="18"/>
        </w:numPr>
      </w:pPr>
      <w:r>
        <w:t>Výsledkom priameho rokovacieho konania</w:t>
      </w:r>
      <w:r w:rsidR="00F6740C">
        <w:t xml:space="preserve"> bude uzatvorenie Zmluvy o dielo podľa zák. č. 513/1991 Zb. Obchodného zákonníka v zn. n. p.</w:t>
      </w:r>
    </w:p>
    <w:p w:rsidR="00F6740C" w:rsidRDefault="00F6740C" w:rsidP="00F6740C">
      <w:pPr>
        <w:pStyle w:val="Odsekzoznamu"/>
        <w:numPr>
          <w:ilvl w:val="0"/>
          <w:numId w:val="18"/>
        </w:numPr>
        <w:jc w:val="both"/>
      </w:pPr>
      <w:r>
        <w:t>Vyhlasovateľ nie je oprávnený uzatvoriť Zmluvu o dielo ako výsledok priameho rokovacieho konania s účastníkom, ktorý má povinnosť zapisovať sa do registra partnerov verejného sektora v zmysle ustanovení zákona č. 315/2016 Z. z. o registri partnerov verejného sektora v zn. n. p. a ktorý nie je zapísaný v tomto registri, alebo ktorého subdodávatelia alebo subdodávatelia podľa osobitného predpisu, ktorí majú povinnosť zapisovať sa do registra partnerov verejného sektora, nie sú zapísaní v tomto registri.</w:t>
      </w:r>
    </w:p>
    <w:p w:rsidR="004F25FB" w:rsidRPr="004F25FB" w:rsidRDefault="004F25FB" w:rsidP="00F6740C">
      <w:pPr>
        <w:pStyle w:val="Odsekzoznamu"/>
        <w:numPr>
          <w:ilvl w:val="0"/>
          <w:numId w:val="18"/>
        </w:numPr>
        <w:jc w:val="both"/>
      </w:pPr>
      <w:r w:rsidRPr="004F25FB">
        <w:t>V rámci nadväzujúcej zákazky si vyhlasovateľ vyhradzuje právo vstupovať do procesu spracovania projektovej dokumentácie, s</w:t>
      </w:r>
      <w:r>
        <w:t> ohľadom na autorský zákon.</w:t>
      </w:r>
    </w:p>
    <w:p w:rsidR="00C655E8" w:rsidRDefault="00F6740C" w:rsidP="00C655E8">
      <w:pPr>
        <w:pStyle w:val="Odsekzoznamu"/>
        <w:numPr>
          <w:ilvl w:val="0"/>
          <w:numId w:val="18"/>
        </w:numPr>
        <w:jc w:val="both"/>
      </w:pPr>
      <w:r>
        <w:t>Vyhlasovateľ stanovuje nasledujúce podmienky účasti v priamom rokovacom konaní, ktoré musí účastník vyzvaný na rokovanie spĺňať</w:t>
      </w:r>
      <w:r w:rsidR="00C655E8">
        <w:t>, s poukazom na § 32 ZVO:</w:t>
      </w:r>
    </w:p>
    <w:p w:rsidR="00C655E8" w:rsidRDefault="00C655E8" w:rsidP="00C655E8">
      <w:pPr>
        <w:pStyle w:val="Odsekzoznamu"/>
        <w:numPr>
          <w:ilvl w:val="0"/>
          <w:numId w:val="20"/>
        </w:numPr>
        <w:jc w:val="both"/>
      </w:pPr>
      <w:r>
        <w:t>je oprávnený dodávať tovar, uskutočňovať stavebné práce alebo poskytovať službu - u</w:t>
      </w:r>
      <w:r w:rsidR="00C23A01">
        <w:t>vedené preukáže tak, že predloží</w:t>
      </w:r>
      <w:r>
        <w:t xml:space="preserve"> doklad o tom, že je oprávnený na výkon po</w:t>
      </w:r>
      <w:r w:rsidR="0075434A">
        <w:t>dnikateľskej činnosti podľa § 4 ZAA</w:t>
      </w:r>
    </w:p>
    <w:p w:rsidR="0075434A" w:rsidRDefault="0075434A" w:rsidP="00C655E8">
      <w:pPr>
        <w:pStyle w:val="Odsekzoznamu"/>
        <w:numPr>
          <w:ilvl w:val="0"/>
          <w:numId w:val="20"/>
        </w:numPr>
        <w:jc w:val="both"/>
      </w:pPr>
      <w:r>
        <w:t>nemá uložený zákaz účasti na verejnom obstarávaní potvrdený konečným rozhodnutím v Slovenskej republike alebo v štáte sídla, miesta podnikania alebo obvyklého pobytu</w:t>
      </w:r>
    </w:p>
    <w:p w:rsidR="00196CE4" w:rsidRDefault="00196CE4" w:rsidP="00C655E8">
      <w:pPr>
        <w:pStyle w:val="Odsekzoznamu"/>
        <w:numPr>
          <w:ilvl w:val="0"/>
          <w:numId w:val="20"/>
        </w:numPr>
        <w:jc w:val="both"/>
      </w:pPr>
      <w:r>
        <w:t>nesmie u neho existovať dôvod na vylúčenie podľa § 40 ods. 6 písm. f) Zákona č. 343/2015 Z. z. o verejnom obstarávaní</w:t>
      </w:r>
    </w:p>
    <w:p w:rsidR="00636697" w:rsidRDefault="00636697" w:rsidP="00636697">
      <w:pPr>
        <w:rPr>
          <w:b/>
        </w:rPr>
      </w:pPr>
      <w:r>
        <w:rPr>
          <w:b/>
          <w:highlight w:val="lightGray"/>
        </w:rPr>
        <w:t>XIII</w:t>
      </w:r>
      <w:r w:rsidRPr="00636697">
        <w:rPr>
          <w:b/>
          <w:highlight w:val="lightGray"/>
        </w:rPr>
        <w:t>. ĎALŠIE INFORMÁCIE</w:t>
      </w:r>
    </w:p>
    <w:p w:rsidR="00636697" w:rsidRDefault="00921EE2" w:rsidP="00507CFA">
      <w:pPr>
        <w:pStyle w:val="Odsekzoznamu"/>
        <w:numPr>
          <w:ilvl w:val="0"/>
          <w:numId w:val="22"/>
        </w:numPr>
        <w:jc w:val="both"/>
      </w:pPr>
      <w:r>
        <w:t>Všetky náklady spojené s prípravou a predložením návrhu znáša účastník bez nároku na finančnú náhradu voči vyhlasovateľovi.</w:t>
      </w:r>
    </w:p>
    <w:p w:rsidR="00921EE2" w:rsidRDefault="00921EE2" w:rsidP="00507CFA">
      <w:pPr>
        <w:pStyle w:val="Odsekzoznamu"/>
        <w:numPr>
          <w:ilvl w:val="0"/>
          <w:numId w:val="22"/>
        </w:numPr>
        <w:jc w:val="both"/>
      </w:pPr>
      <w:r>
        <w:t xml:space="preserve">Vyhlasovateľ sa zaväzuje rešpektovať autorské práva autorov návrhov v súlade so zák. č. 185/2015 Z. z. Autorský zákon v zn. n. p. (ďalej </w:t>
      </w:r>
      <w:r w:rsidRPr="00921EE2">
        <w:rPr>
          <w:b/>
        </w:rPr>
        <w:t>„AZ“</w:t>
      </w:r>
      <w:r>
        <w:t>).</w:t>
      </w:r>
    </w:p>
    <w:p w:rsidR="00921EE2" w:rsidRDefault="00921EE2" w:rsidP="00507CFA">
      <w:pPr>
        <w:pStyle w:val="Odsekzoznamu"/>
        <w:numPr>
          <w:ilvl w:val="0"/>
          <w:numId w:val="22"/>
        </w:numPr>
        <w:jc w:val="both"/>
      </w:pPr>
      <w:r>
        <w:t>Účastník podaním súťažného návrhu udeľuje vyhlasovateľovi výhradný súhlas s použitím diela predstavujúceho súťažný návrh pre potreby súťaže</w:t>
      </w:r>
      <w:r w:rsidR="00507CFA">
        <w:t>, prezentačné účely súťaže návrhov formou zverejnenia na výstave, na internetovej stránke a v tlačenej publikácii, všetko v súlade s § 91 AZ a príslušnými ustanoveniami ZVO.</w:t>
      </w:r>
    </w:p>
    <w:p w:rsidR="00507CFA" w:rsidRDefault="00507CFA" w:rsidP="00507CFA">
      <w:pPr>
        <w:pStyle w:val="Odsekzoznamu"/>
        <w:numPr>
          <w:ilvl w:val="0"/>
          <w:numId w:val="22"/>
        </w:numPr>
        <w:jc w:val="both"/>
      </w:pPr>
      <w:r>
        <w:t xml:space="preserve">Vyhlasovateľ je povinný zachovávať mlčanlivosť o informáciách označených ako dôverné, ktoré mu účastník poskytol - na tento účel </w:t>
      </w:r>
      <w:r w:rsidRPr="00507CFA">
        <w:rPr>
          <w:b/>
        </w:rPr>
        <w:t>účastník označí, ktoré skutočnosti považuje za dôverné</w:t>
      </w:r>
      <w:r>
        <w:t xml:space="preserve">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 n. p.</w:t>
      </w:r>
    </w:p>
    <w:p w:rsidR="008910A7" w:rsidRDefault="004A75B1" w:rsidP="00C63195">
      <w:pPr>
        <w:pStyle w:val="Odsekzoznamu"/>
        <w:numPr>
          <w:ilvl w:val="0"/>
          <w:numId w:val="22"/>
        </w:numPr>
        <w:jc w:val="both"/>
      </w:pPr>
      <w:r>
        <w:t>Vyhlásenú súťaž je možné zrušiť le</w:t>
      </w:r>
      <w:r w:rsidR="000E6553">
        <w:t>n zo závažných dôvodov. Zrušenie</w:t>
      </w:r>
      <w:r>
        <w:t xml:space="preserve"> súťaže bude oznámené rovnakým spôsobom, akým bola súťaž vyhl</w:t>
      </w:r>
      <w:r w:rsidR="0062789F">
        <w:t>á</w:t>
      </w:r>
      <w:r>
        <w:t>sená.</w:t>
      </w:r>
    </w:p>
    <w:p w:rsidR="00C02891" w:rsidRDefault="00C02891"/>
    <w:p w:rsidR="00C02891" w:rsidRDefault="00C02891"/>
    <w:p w:rsidR="00C02891" w:rsidRDefault="00C02891"/>
    <w:sectPr w:rsidR="00C02891" w:rsidSect="00C02891">
      <w:headerReference w:type="default" r:id="rId11"/>
      <w:foot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7D" w:rsidRDefault="0059707D" w:rsidP="00C02891">
      <w:pPr>
        <w:spacing w:after="0" w:line="240" w:lineRule="auto"/>
      </w:pPr>
      <w:r>
        <w:separator/>
      </w:r>
    </w:p>
  </w:endnote>
  <w:endnote w:type="continuationSeparator" w:id="0">
    <w:p w:rsidR="0059707D" w:rsidRDefault="0059707D" w:rsidP="00C0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665237"/>
      <w:docPartObj>
        <w:docPartGallery w:val="Page Numbers (Bottom of Page)"/>
        <w:docPartUnique/>
      </w:docPartObj>
    </w:sdtPr>
    <w:sdtEndPr/>
    <w:sdtContent>
      <w:p w:rsidR="00921EE2" w:rsidRDefault="00F6009E">
        <w:pPr>
          <w:pStyle w:val="Pta"/>
          <w:jc w:val="center"/>
        </w:pPr>
        <w:r>
          <w:fldChar w:fldCharType="begin"/>
        </w:r>
        <w:r>
          <w:instrText xml:space="preserve"> PAGE   \* MERGEFORMAT </w:instrText>
        </w:r>
        <w:r>
          <w:fldChar w:fldCharType="separate"/>
        </w:r>
        <w:r>
          <w:rPr>
            <w:noProof/>
          </w:rPr>
          <w:t>4</w:t>
        </w:r>
        <w:r>
          <w:rPr>
            <w:noProof/>
          </w:rPr>
          <w:fldChar w:fldCharType="end"/>
        </w:r>
      </w:p>
    </w:sdtContent>
  </w:sdt>
  <w:p w:rsidR="00921EE2" w:rsidRDefault="00921EE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7D" w:rsidRDefault="0059707D" w:rsidP="00C02891">
      <w:pPr>
        <w:spacing w:after="0" w:line="240" w:lineRule="auto"/>
      </w:pPr>
      <w:r>
        <w:separator/>
      </w:r>
    </w:p>
  </w:footnote>
  <w:footnote w:type="continuationSeparator" w:id="0">
    <w:p w:rsidR="0059707D" w:rsidRDefault="0059707D" w:rsidP="00C02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E2" w:rsidRPr="00C02891" w:rsidRDefault="00921EE2" w:rsidP="00C02891">
    <w:pPr>
      <w:pStyle w:val="Hlavika"/>
      <w:pBdr>
        <w:bottom w:val="single" w:sz="4" w:space="1" w:color="auto"/>
      </w:pBdr>
    </w:pPr>
    <w:r w:rsidRPr="00C02891">
      <w:rPr>
        <w:noProof/>
        <w:lang w:eastAsia="sk-SK"/>
      </w:rPr>
      <w:drawing>
        <wp:inline distT="0" distB="0" distL="0" distR="0">
          <wp:extent cx="524414" cy="541240"/>
          <wp:effectExtent l="19050" t="0" r="8986" b="0"/>
          <wp:docPr id="2" name="Obrázok 1" descr="C:\Users\miza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zak\Desktop\logo.jpg"/>
                  <pic:cNvPicPr>
                    <a:picLocks noChangeAspect="1" noChangeArrowheads="1"/>
                  </pic:cNvPicPr>
                </pic:nvPicPr>
                <pic:blipFill>
                  <a:blip r:embed="rId1"/>
                  <a:srcRect/>
                  <a:stretch>
                    <a:fillRect/>
                  </a:stretch>
                </pic:blipFill>
                <pic:spPr bwMode="auto">
                  <a:xfrm>
                    <a:off x="0" y="0"/>
                    <a:ext cx="530267" cy="547281"/>
                  </a:xfrm>
                  <a:prstGeom prst="rect">
                    <a:avLst/>
                  </a:prstGeom>
                  <a:noFill/>
                  <a:ln w="9525">
                    <a:noFill/>
                    <a:miter lim="800000"/>
                    <a:headEnd/>
                    <a:tailEnd/>
                  </a:ln>
                </pic:spPr>
              </pic:pic>
            </a:graphicData>
          </a:graphic>
        </wp:inline>
      </w:drawing>
    </w:r>
    <w:r>
      <w:t xml:space="preserve">                     </w:t>
    </w:r>
    <w:r w:rsidRPr="008910A7">
      <w:rPr>
        <w:rFonts w:cs="Times New Roman"/>
        <w:sz w:val="28"/>
        <w:szCs w:val="28"/>
      </w:rPr>
      <w:t>Mesto Košice, Trieda SNP 48/A, 040 11 Košice</w:t>
    </w:r>
  </w:p>
  <w:p w:rsidR="00921EE2" w:rsidRDefault="00921E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533"/>
    <w:multiLevelType w:val="hybridMultilevel"/>
    <w:tmpl w:val="66C4E1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1E72EA6"/>
    <w:multiLevelType w:val="hybridMultilevel"/>
    <w:tmpl w:val="8592BDB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362D7A"/>
    <w:multiLevelType w:val="hybridMultilevel"/>
    <w:tmpl w:val="94E0FA5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613259C"/>
    <w:multiLevelType w:val="hybridMultilevel"/>
    <w:tmpl w:val="1566286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3C06F23"/>
    <w:multiLevelType w:val="hybridMultilevel"/>
    <w:tmpl w:val="C9D68B4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E6499E"/>
    <w:multiLevelType w:val="hybridMultilevel"/>
    <w:tmpl w:val="D08AF3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E82118F"/>
    <w:multiLevelType w:val="hybridMultilevel"/>
    <w:tmpl w:val="80781F64"/>
    <w:lvl w:ilvl="0" w:tplc="041B0013">
      <w:start w:val="1"/>
      <w:numFmt w:val="upperRoman"/>
      <w:lvlText w:val="%1."/>
      <w:lvlJc w:val="right"/>
      <w:pPr>
        <w:ind w:left="750" w:hanging="360"/>
      </w:p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7" w15:restartNumberingAfterBreak="0">
    <w:nsid w:val="221D6F4A"/>
    <w:multiLevelType w:val="hybridMultilevel"/>
    <w:tmpl w:val="8B18B2F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915805"/>
    <w:multiLevelType w:val="hybridMultilevel"/>
    <w:tmpl w:val="131803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0C2C10"/>
    <w:multiLevelType w:val="hybridMultilevel"/>
    <w:tmpl w:val="3E26AC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5226E18"/>
    <w:multiLevelType w:val="hybridMultilevel"/>
    <w:tmpl w:val="002AB6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74D235F"/>
    <w:multiLevelType w:val="hybridMultilevel"/>
    <w:tmpl w:val="612A0AFC"/>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50244B72"/>
    <w:multiLevelType w:val="hybridMultilevel"/>
    <w:tmpl w:val="0E8A4B02"/>
    <w:lvl w:ilvl="0" w:tplc="041B0019">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5804550C"/>
    <w:multiLevelType w:val="hybridMultilevel"/>
    <w:tmpl w:val="E378F730"/>
    <w:lvl w:ilvl="0" w:tplc="53868DD4">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597368E0"/>
    <w:multiLevelType w:val="hybridMultilevel"/>
    <w:tmpl w:val="6144077A"/>
    <w:lvl w:ilvl="0" w:tplc="53868DD4">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5" w15:restartNumberingAfterBreak="0">
    <w:nsid w:val="5CD92A50"/>
    <w:multiLevelType w:val="hybridMultilevel"/>
    <w:tmpl w:val="F56264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9903B7"/>
    <w:multiLevelType w:val="hybridMultilevel"/>
    <w:tmpl w:val="45927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AC00D2"/>
    <w:multiLevelType w:val="hybridMultilevel"/>
    <w:tmpl w:val="43A09B82"/>
    <w:lvl w:ilvl="0" w:tplc="53868DD4">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68B2464C"/>
    <w:multiLevelType w:val="hybridMultilevel"/>
    <w:tmpl w:val="5D307884"/>
    <w:lvl w:ilvl="0" w:tplc="CCF8CB6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BD52836"/>
    <w:multiLevelType w:val="hybridMultilevel"/>
    <w:tmpl w:val="99C8F7B6"/>
    <w:lvl w:ilvl="0" w:tplc="53868DD4">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03916ED"/>
    <w:multiLevelType w:val="hybridMultilevel"/>
    <w:tmpl w:val="7D4E85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59D48C4"/>
    <w:multiLevelType w:val="hybridMultilevel"/>
    <w:tmpl w:val="3E26AC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F88473A"/>
    <w:multiLevelType w:val="hybridMultilevel"/>
    <w:tmpl w:val="002AB6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8"/>
  </w:num>
  <w:num w:numId="3">
    <w:abstractNumId w:val="22"/>
  </w:num>
  <w:num w:numId="4">
    <w:abstractNumId w:val="14"/>
  </w:num>
  <w:num w:numId="5">
    <w:abstractNumId w:val="16"/>
  </w:num>
  <w:num w:numId="6">
    <w:abstractNumId w:val="10"/>
  </w:num>
  <w:num w:numId="7">
    <w:abstractNumId w:val="5"/>
  </w:num>
  <w:num w:numId="8">
    <w:abstractNumId w:val="12"/>
  </w:num>
  <w:num w:numId="9">
    <w:abstractNumId w:val="9"/>
  </w:num>
  <w:num w:numId="10">
    <w:abstractNumId w:val="21"/>
  </w:num>
  <w:num w:numId="11">
    <w:abstractNumId w:val="13"/>
  </w:num>
  <w:num w:numId="12">
    <w:abstractNumId w:val="17"/>
  </w:num>
  <w:num w:numId="13">
    <w:abstractNumId w:val="19"/>
  </w:num>
  <w:num w:numId="14">
    <w:abstractNumId w:val="4"/>
  </w:num>
  <w:num w:numId="15">
    <w:abstractNumId w:val="20"/>
  </w:num>
  <w:num w:numId="16">
    <w:abstractNumId w:val="18"/>
  </w:num>
  <w:num w:numId="17">
    <w:abstractNumId w:val="7"/>
  </w:num>
  <w:num w:numId="18">
    <w:abstractNumId w:val="0"/>
  </w:num>
  <w:num w:numId="19">
    <w:abstractNumId w:val="11"/>
  </w:num>
  <w:num w:numId="20">
    <w:abstractNumId w:val="3"/>
  </w:num>
  <w:num w:numId="21">
    <w:abstractNumId w:val="1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91"/>
    <w:rsid w:val="000119FB"/>
    <w:rsid w:val="00011EF8"/>
    <w:rsid w:val="00046064"/>
    <w:rsid w:val="00046F6A"/>
    <w:rsid w:val="0006771F"/>
    <w:rsid w:val="000700E1"/>
    <w:rsid w:val="00085CDF"/>
    <w:rsid w:val="000B09B4"/>
    <w:rsid w:val="000E6553"/>
    <w:rsid w:val="000F27A4"/>
    <w:rsid w:val="00104F2E"/>
    <w:rsid w:val="00115A2C"/>
    <w:rsid w:val="00117117"/>
    <w:rsid w:val="00117566"/>
    <w:rsid w:val="00130D86"/>
    <w:rsid w:val="00137556"/>
    <w:rsid w:val="00160BFF"/>
    <w:rsid w:val="00193023"/>
    <w:rsid w:val="00193CFA"/>
    <w:rsid w:val="00196CE4"/>
    <w:rsid w:val="001A683F"/>
    <w:rsid w:val="001B6BA6"/>
    <w:rsid w:val="001C7655"/>
    <w:rsid w:val="001E0987"/>
    <w:rsid w:val="0020298B"/>
    <w:rsid w:val="00214011"/>
    <w:rsid w:val="00216642"/>
    <w:rsid w:val="00230B23"/>
    <w:rsid w:val="00265BAD"/>
    <w:rsid w:val="00282672"/>
    <w:rsid w:val="0029335D"/>
    <w:rsid w:val="002D63FA"/>
    <w:rsid w:val="002E5576"/>
    <w:rsid w:val="003154A1"/>
    <w:rsid w:val="0032231A"/>
    <w:rsid w:val="00324488"/>
    <w:rsid w:val="00343323"/>
    <w:rsid w:val="00350848"/>
    <w:rsid w:val="003C2D96"/>
    <w:rsid w:val="003D6D50"/>
    <w:rsid w:val="003E0CD2"/>
    <w:rsid w:val="003E322F"/>
    <w:rsid w:val="003F61E2"/>
    <w:rsid w:val="003F63B8"/>
    <w:rsid w:val="00407C54"/>
    <w:rsid w:val="0041177F"/>
    <w:rsid w:val="004143BF"/>
    <w:rsid w:val="00415493"/>
    <w:rsid w:val="0042042D"/>
    <w:rsid w:val="00441EB7"/>
    <w:rsid w:val="00446A0B"/>
    <w:rsid w:val="0045413D"/>
    <w:rsid w:val="00461793"/>
    <w:rsid w:val="00476D20"/>
    <w:rsid w:val="00483EAC"/>
    <w:rsid w:val="0049511C"/>
    <w:rsid w:val="004A75B1"/>
    <w:rsid w:val="004B0ED7"/>
    <w:rsid w:val="004D7100"/>
    <w:rsid w:val="004E1B28"/>
    <w:rsid w:val="004F25FB"/>
    <w:rsid w:val="00507CFA"/>
    <w:rsid w:val="0051451D"/>
    <w:rsid w:val="00522A2D"/>
    <w:rsid w:val="005453D0"/>
    <w:rsid w:val="00546294"/>
    <w:rsid w:val="005560C2"/>
    <w:rsid w:val="00556459"/>
    <w:rsid w:val="005648DA"/>
    <w:rsid w:val="0059207A"/>
    <w:rsid w:val="0059707D"/>
    <w:rsid w:val="005A2796"/>
    <w:rsid w:val="005B14FD"/>
    <w:rsid w:val="005B5B44"/>
    <w:rsid w:val="005C2400"/>
    <w:rsid w:val="005C5FA1"/>
    <w:rsid w:val="005C74E6"/>
    <w:rsid w:val="005D5A91"/>
    <w:rsid w:val="006006BC"/>
    <w:rsid w:val="00610C0A"/>
    <w:rsid w:val="00626641"/>
    <w:rsid w:val="00626845"/>
    <w:rsid w:val="00626F9F"/>
    <w:rsid w:val="0062789F"/>
    <w:rsid w:val="006320CE"/>
    <w:rsid w:val="00634F8F"/>
    <w:rsid w:val="00636697"/>
    <w:rsid w:val="00675BAF"/>
    <w:rsid w:val="006B0F04"/>
    <w:rsid w:val="006B50DE"/>
    <w:rsid w:val="006B6653"/>
    <w:rsid w:val="006C0E86"/>
    <w:rsid w:val="006C3BE8"/>
    <w:rsid w:val="006E2AA9"/>
    <w:rsid w:val="006E5CFD"/>
    <w:rsid w:val="00710AC0"/>
    <w:rsid w:val="0074331F"/>
    <w:rsid w:val="00747FD3"/>
    <w:rsid w:val="0075434A"/>
    <w:rsid w:val="0075785D"/>
    <w:rsid w:val="0076246B"/>
    <w:rsid w:val="00763937"/>
    <w:rsid w:val="00775B92"/>
    <w:rsid w:val="00777AF3"/>
    <w:rsid w:val="00782E3C"/>
    <w:rsid w:val="0078708B"/>
    <w:rsid w:val="007938AB"/>
    <w:rsid w:val="0079458E"/>
    <w:rsid w:val="007A14B4"/>
    <w:rsid w:val="007A5D38"/>
    <w:rsid w:val="007B017D"/>
    <w:rsid w:val="007B38DA"/>
    <w:rsid w:val="007C6901"/>
    <w:rsid w:val="007D5C6B"/>
    <w:rsid w:val="007F500E"/>
    <w:rsid w:val="007F5269"/>
    <w:rsid w:val="007F7324"/>
    <w:rsid w:val="00815143"/>
    <w:rsid w:val="00842C35"/>
    <w:rsid w:val="00846B22"/>
    <w:rsid w:val="0085706B"/>
    <w:rsid w:val="00875B40"/>
    <w:rsid w:val="008910A7"/>
    <w:rsid w:val="008D3A70"/>
    <w:rsid w:val="008D6705"/>
    <w:rsid w:val="008E4FB0"/>
    <w:rsid w:val="008F1ABA"/>
    <w:rsid w:val="00900A33"/>
    <w:rsid w:val="00903ACA"/>
    <w:rsid w:val="00906DC8"/>
    <w:rsid w:val="00916E8F"/>
    <w:rsid w:val="00917215"/>
    <w:rsid w:val="00921EE2"/>
    <w:rsid w:val="00957584"/>
    <w:rsid w:val="00961EE2"/>
    <w:rsid w:val="00982F43"/>
    <w:rsid w:val="0099066E"/>
    <w:rsid w:val="0099131B"/>
    <w:rsid w:val="00993118"/>
    <w:rsid w:val="009A5AEB"/>
    <w:rsid w:val="009B70A1"/>
    <w:rsid w:val="009C0BD9"/>
    <w:rsid w:val="009C4952"/>
    <w:rsid w:val="009E2968"/>
    <w:rsid w:val="00A00599"/>
    <w:rsid w:val="00A07C4F"/>
    <w:rsid w:val="00A3106D"/>
    <w:rsid w:val="00A53295"/>
    <w:rsid w:val="00A716EF"/>
    <w:rsid w:val="00A741D8"/>
    <w:rsid w:val="00A911C2"/>
    <w:rsid w:val="00AA1449"/>
    <w:rsid w:val="00AC6C47"/>
    <w:rsid w:val="00AD57B6"/>
    <w:rsid w:val="00AF293F"/>
    <w:rsid w:val="00B0748F"/>
    <w:rsid w:val="00B32F18"/>
    <w:rsid w:val="00B42BE4"/>
    <w:rsid w:val="00B56350"/>
    <w:rsid w:val="00B619AA"/>
    <w:rsid w:val="00B65E77"/>
    <w:rsid w:val="00B671C2"/>
    <w:rsid w:val="00B70BD0"/>
    <w:rsid w:val="00BA05DD"/>
    <w:rsid w:val="00BA369E"/>
    <w:rsid w:val="00BB4F03"/>
    <w:rsid w:val="00BC2656"/>
    <w:rsid w:val="00BC3103"/>
    <w:rsid w:val="00BC78C6"/>
    <w:rsid w:val="00BD083B"/>
    <w:rsid w:val="00BD455A"/>
    <w:rsid w:val="00BD5875"/>
    <w:rsid w:val="00BD7BC4"/>
    <w:rsid w:val="00C02891"/>
    <w:rsid w:val="00C1339D"/>
    <w:rsid w:val="00C17589"/>
    <w:rsid w:val="00C23A01"/>
    <w:rsid w:val="00C36ED9"/>
    <w:rsid w:val="00C37FED"/>
    <w:rsid w:val="00C45371"/>
    <w:rsid w:val="00C46D85"/>
    <w:rsid w:val="00C60009"/>
    <w:rsid w:val="00C63195"/>
    <w:rsid w:val="00C655E8"/>
    <w:rsid w:val="00C775BC"/>
    <w:rsid w:val="00CB0FF1"/>
    <w:rsid w:val="00CB1621"/>
    <w:rsid w:val="00CB4C00"/>
    <w:rsid w:val="00CC12EC"/>
    <w:rsid w:val="00CC3E09"/>
    <w:rsid w:val="00CD77A1"/>
    <w:rsid w:val="00CE0D62"/>
    <w:rsid w:val="00CE3FF5"/>
    <w:rsid w:val="00CF272C"/>
    <w:rsid w:val="00D018BA"/>
    <w:rsid w:val="00D17853"/>
    <w:rsid w:val="00D20F94"/>
    <w:rsid w:val="00D37CD3"/>
    <w:rsid w:val="00D55317"/>
    <w:rsid w:val="00D56AD2"/>
    <w:rsid w:val="00D5787B"/>
    <w:rsid w:val="00D7257E"/>
    <w:rsid w:val="00D84468"/>
    <w:rsid w:val="00D951A5"/>
    <w:rsid w:val="00D955D1"/>
    <w:rsid w:val="00DC31D8"/>
    <w:rsid w:val="00DD20E7"/>
    <w:rsid w:val="00DE0B6B"/>
    <w:rsid w:val="00E02E85"/>
    <w:rsid w:val="00E07DA9"/>
    <w:rsid w:val="00E13752"/>
    <w:rsid w:val="00E22871"/>
    <w:rsid w:val="00E37864"/>
    <w:rsid w:val="00E542B6"/>
    <w:rsid w:val="00E72855"/>
    <w:rsid w:val="00E95377"/>
    <w:rsid w:val="00ED3EC0"/>
    <w:rsid w:val="00ED5C9A"/>
    <w:rsid w:val="00F1283D"/>
    <w:rsid w:val="00F25407"/>
    <w:rsid w:val="00F26E0D"/>
    <w:rsid w:val="00F30E1B"/>
    <w:rsid w:val="00F6009E"/>
    <w:rsid w:val="00F6740C"/>
    <w:rsid w:val="00F7715C"/>
    <w:rsid w:val="00F80593"/>
    <w:rsid w:val="00FA7A69"/>
    <w:rsid w:val="00FB4B16"/>
    <w:rsid w:val="00FB7075"/>
    <w:rsid w:val="00FC4B2F"/>
    <w:rsid w:val="00FF5F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0F31"/>
  <w15:docId w15:val="{1F042FFE-FC18-416F-9071-7C509961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207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028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2891"/>
    <w:rPr>
      <w:rFonts w:ascii="Tahoma" w:hAnsi="Tahoma" w:cs="Tahoma"/>
      <w:sz w:val="16"/>
      <w:szCs w:val="16"/>
    </w:rPr>
  </w:style>
  <w:style w:type="paragraph" w:styleId="Hlavika">
    <w:name w:val="header"/>
    <w:basedOn w:val="Normlny"/>
    <w:link w:val="HlavikaChar"/>
    <w:uiPriority w:val="99"/>
    <w:unhideWhenUsed/>
    <w:rsid w:val="00C028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2891"/>
  </w:style>
  <w:style w:type="paragraph" w:styleId="Pta">
    <w:name w:val="footer"/>
    <w:basedOn w:val="Normlny"/>
    <w:link w:val="PtaChar"/>
    <w:uiPriority w:val="99"/>
    <w:unhideWhenUsed/>
    <w:rsid w:val="00C02891"/>
    <w:pPr>
      <w:tabs>
        <w:tab w:val="center" w:pos="4536"/>
        <w:tab w:val="right" w:pos="9072"/>
      </w:tabs>
      <w:spacing w:after="0" w:line="240" w:lineRule="auto"/>
    </w:pPr>
  </w:style>
  <w:style w:type="character" w:customStyle="1" w:styleId="PtaChar">
    <w:name w:val="Päta Char"/>
    <w:basedOn w:val="Predvolenpsmoodseku"/>
    <w:link w:val="Pta"/>
    <w:uiPriority w:val="99"/>
    <w:rsid w:val="00C02891"/>
  </w:style>
  <w:style w:type="paragraph" w:styleId="Odsekzoznamu">
    <w:name w:val="List Paragraph"/>
    <w:basedOn w:val="Normlny"/>
    <w:uiPriority w:val="34"/>
    <w:qFormat/>
    <w:rsid w:val="00117117"/>
    <w:pPr>
      <w:ind w:left="720"/>
      <w:contextualSpacing/>
    </w:pPr>
  </w:style>
  <w:style w:type="character" w:styleId="Hypertextovprepojenie">
    <w:name w:val="Hyperlink"/>
    <w:basedOn w:val="Predvolenpsmoodseku"/>
    <w:uiPriority w:val="99"/>
    <w:unhideWhenUsed/>
    <w:rsid w:val="00891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5496">
      <w:bodyDiv w:val="1"/>
      <w:marLeft w:val="0"/>
      <w:marRight w:val="0"/>
      <w:marTop w:val="0"/>
      <w:marBottom w:val="0"/>
      <w:divBdr>
        <w:top w:val="none" w:sz="0" w:space="0" w:color="auto"/>
        <w:left w:val="none" w:sz="0" w:space="0" w:color="auto"/>
        <w:bottom w:val="none" w:sz="0" w:space="0" w:color="auto"/>
        <w:right w:val="none" w:sz="0" w:space="0" w:color="auto"/>
      </w:divBdr>
    </w:div>
    <w:div w:id="850606777">
      <w:bodyDiv w:val="1"/>
      <w:marLeft w:val="0"/>
      <w:marRight w:val="0"/>
      <w:marTop w:val="0"/>
      <w:marBottom w:val="0"/>
      <w:divBdr>
        <w:top w:val="none" w:sz="0" w:space="0" w:color="auto"/>
        <w:left w:val="none" w:sz="0" w:space="0" w:color="auto"/>
        <w:bottom w:val="none" w:sz="0" w:space="0" w:color="auto"/>
        <w:right w:val="none" w:sz="0" w:space="0" w:color="auto"/>
      </w:divBdr>
    </w:div>
    <w:div w:id="12801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728/sum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sk/tender/9728/summ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sk/tender/9728/summary" TargetMode="External"/><Relationship Id="rId4" Type="http://schemas.openxmlformats.org/officeDocument/2006/relationships/webSettings" Target="webSettings.xml"/><Relationship Id="rId9" Type="http://schemas.openxmlformats.org/officeDocument/2006/relationships/hyperlink" Target="https://www.uvo.gov.sk/vestnik-59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2752</Words>
  <Characters>15027</Characters>
  <Application>Microsoft Office Word</Application>
  <DocSecurity>4</DocSecurity>
  <Lines>834</Lines>
  <Paragraphs>404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mizak</dc:creator>
  <cp:lastModifiedBy>HP Inc.</cp:lastModifiedBy>
  <cp:revision>2</cp:revision>
  <cp:lastPrinted>2020-11-05T13:25:00Z</cp:lastPrinted>
  <dcterms:created xsi:type="dcterms:W3CDTF">2020-11-18T13:02:00Z</dcterms:created>
  <dcterms:modified xsi:type="dcterms:W3CDTF">2020-11-18T13:02:00Z</dcterms:modified>
</cp:coreProperties>
</file>