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9A678" w14:textId="77777777" w:rsidR="00AF1ABF" w:rsidRPr="003237B6" w:rsidRDefault="00EE6F1A" w:rsidP="00907DD3">
      <w:pPr>
        <w:rPr>
          <w:rFonts w:asciiTheme="minorHAnsi" w:hAnsiTheme="minorHAnsi" w:cstheme="minorHAnsi"/>
          <w:b/>
          <w:bCs/>
          <w:sz w:val="22"/>
          <w:szCs w:val="24"/>
        </w:rPr>
      </w:pPr>
      <w:r w:rsidRPr="003237B6">
        <w:rPr>
          <w:rFonts w:asciiTheme="minorHAnsi" w:hAnsiTheme="minorHAnsi" w:cstheme="minorHAnsi"/>
        </w:rPr>
        <w:t xml:space="preserve">  </w:t>
      </w:r>
    </w:p>
    <w:p w14:paraId="5D4354DF" w14:textId="77777777" w:rsidR="00D801AE" w:rsidRDefault="00907DD3" w:rsidP="00CF69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37B6">
        <w:rPr>
          <w:rFonts w:asciiTheme="minorHAnsi" w:hAnsiTheme="minorHAnsi" w:cstheme="minorHAnsi"/>
          <w:b/>
          <w:sz w:val="24"/>
          <w:szCs w:val="24"/>
        </w:rPr>
        <w:t>ZÁPISNICA</w:t>
      </w:r>
      <w:r w:rsidR="00CF6951" w:rsidRPr="003237B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B240D41" w14:textId="3E76F152" w:rsidR="00907DD3" w:rsidRPr="003237B6" w:rsidRDefault="004D18BE" w:rsidP="00CF69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 hodnotiaceho</w:t>
      </w:r>
      <w:r w:rsidR="009366AD" w:rsidRPr="009366AD">
        <w:rPr>
          <w:rFonts w:asciiTheme="minorHAnsi" w:hAnsiTheme="minorHAnsi" w:cstheme="minorHAnsi"/>
          <w:b/>
          <w:sz w:val="24"/>
          <w:szCs w:val="24"/>
        </w:rPr>
        <w:t xml:space="preserve"> zasadnutia poroty</w:t>
      </w:r>
      <w:r w:rsidR="00B872AC">
        <w:rPr>
          <w:rFonts w:asciiTheme="minorHAnsi" w:hAnsiTheme="minorHAnsi" w:cstheme="minorHAnsi"/>
          <w:b/>
          <w:sz w:val="24"/>
          <w:szCs w:val="24"/>
        </w:rPr>
        <w:t xml:space="preserve"> na vyhodnotenie návrhov predložených v 2. etape</w:t>
      </w:r>
      <w:r w:rsidR="009366AD" w:rsidRPr="009366AD">
        <w:rPr>
          <w:rFonts w:asciiTheme="minorHAnsi" w:hAnsiTheme="minorHAnsi" w:cstheme="minorHAnsi"/>
          <w:b/>
          <w:sz w:val="24"/>
          <w:szCs w:val="24"/>
        </w:rPr>
        <w:t>, na ktorom sa rozhodlo o poradí návrhov a o rozdelení cien a</w:t>
      </w:r>
      <w:r w:rsidR="00D801AE">
        <w:rPr>
          <w:rFonts w:asciiTheme="minorHAnsi" w:hAnsiTheme="minorHAnsi" w:cstheme="minorHAnsi"/>
          <w:b/>
          <w:sz w:val="24"/>
          <w:szCs w:val="24"/>
        </w:rPr>
        <w:t> </w:t>
      </w:r>
      <w:r w:rsidR="009366AD" w:rsidRPr="009366AD">
        <w:rPr>
          <w:rFonts w:asciiTheme="minorHAnsi" w:hAnsiTheme="minorHAnsi" w:cstheme="minorHAnsi"/>
          <w:b/>
          <w:sz w:val="24"/>
          <w:szCs w:val="24"/>
        </w:rPr>
        <w:t>odmie</w:t>
      </w:r>
      <w:r w:rsidR="009366AD">
        <w:rPr>
          <w:rFonts w:asciiTheme="minorHAnsi" w:hAnsiTheme="minorHAnsi" w:cstheme="minorHAnsi"/>
          <w:b/>
          <w:sz w:val="24"/>
          <w:szCs w:val="24"/>
        </w:rPr>
        <w:t>n</w:t>
      </w:r>
      <w:r w:rsidR="00D801AE">
        <w:rPr>
          <w:rFonts w:asciiTheme="minorHAnsi" w:hAnsiTheme="minorHAnsi" w:cstheme="minorHAnsi"/>
          <w:b/>
          <w:sz w:val="24"/>
          <w:szCs w:val="24"/>
        </w:rPr>
        <w:t>.</w:t>
      </w:r>
    </w:p>
    <w:p w14:paraId="411D5147" w14:textId="77777777" w:rsidR="00907DD3" w:rsidRPr="003237B6" w:rsidRDefault="00907DD3" w:rsidP="00907DD3">
      <w:pPr>
        <w:spacing w:before="120"/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C3E264" w14:textId="79D5BCE1" w:rsidR="00907DD3" w:rsidRPr="00253FD6" w:rsidRDefault="00E16C62" w:rsidP="00907DD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53FD6">
        <w:rPr>
          <w:rFonts w:asciiTheme="minorHAnsi" w:hAnsiTheme="minorHAnsi" w:cstheme="minorHAnsi"/>
          <w:sz w:val="22"/>
          <w:szCs w:val="22"/>
        </w:rPr>
        <w:t>podľa § 124</w:t>
      </w:r>
      <w:r w:rsidR="00907DD3" w:rsidRPr="00253FD6">
        <w:rPr>
          <w:rFonts w:asciiTheme="minorHAnsi" w:hAnsiTheme="minorHAnsi" w:cstheme="minorHAnsi"/>
          <w:sz w:val="22"/>
          <w:szCs w:val="22"/>
        </w:rPr>
        <w:t xml:space="preserve"> ods. </w:t>
      </w:r>
      <w:r w:rsidR="00062700" w:rsidRPr="00253FD6">
        <w:rPr>
          <w:rFonts w:asciiTheme="minorHAnsi" w:hAnsiTheme="minorHAnsi" w:cstheme="minorHAnsi"/>
          <w:sz w:val="22"/>
          <w:szCs w:val="22"/>
        </w:rPr>
        <w:t>7</w:t>
      </w:r>
      <w:r w:rsidR="00907DD3" w:rsidRPr="00253FD6">
        <w:rPr>
          <w:rFonts w:asciiTheme="minorHAnsi" w:hAnsiTheme="minorHAnsi" w:cstheme="minorHAnsi"/>
          <w:sz w:val="22"/>
          <w:szCs w:val="22"/>
        </w:rPr>
        <w:t xml:space="preserve"> zákona č. </w:t>
      </w:r>
      <w:r w:rsidR="00062700" w:rsidRPr="00253FD6">
        <w:rPr>
          <w:rFonts w:asciiTheme="minorHAnsi" w:hAnsiTheme="minorHAnsi" w:cstheme="minorHAnsi"/>
          <w:sz w:val="22"/>
          <w:szCs w:val="22"/>
        </w:rPr>
        <w:t>343/2015</w:t>
      </w:r>
      <w:r w:rsidR="00907DD3" w:rsidRPr="00253FD6">
        <w:rPr>
          <w:rFonts w:asciiTheme="minorHAnsi" w:hAnsiTheme="minorHAnsi" w:cstheme="minorHAnsi"/>
          <w:sz w:val="22"/>
          <w:szCs w:val="22"/>
        </w:rPr>
        <w:t xml:space="preserve"> Z.z. o verejnom obstarávaní a o zmene a doplnení niektorých zákonov v znení neskorších predpisov ( ďalej len „</w:t>
      </w:r>
      <w:r w:rsidR="009366AD" w:rsidRPr="00253FD6">
        <w:rPr>
          <w:rFonts w:asciiTheme="minorHAnsi" w:hAnsiTheme="minorHAnsi" w:cstheme="minorHAnsi"/>
          <w:sz w:val="22"/>
          <w:szCs w:val="22"/>
        </w:rPr>
        <w:t>ZVO“ ) a § 7</w:t>
      </w:r>
      <w:r w:rsidR="00F34BCC" w:rsidRPr="00253FD6">
        <w:rPr>
          <w:rFonts w:asciiTheme="minorHAnsi" w:hAnsiTheme="minorHAnsi" w:cstheme="minorHAnsi"/>
          <w:sz w:val="22"/>
          <w:szCs w:val="22"/>
        </w:rPr>
        <w:t xml:space="preserve"> vyhlášky č. 157/2016 Z.z. Úradu pre verejné obstarávanie, ktorou sa ustanovujú podrobnosti o druhoch súťaží návrhov v oblasti architektúry, územného plánovania a stavebného inžinierstva, o obsahu súťažných podmienok a o činnosti poroty.</w:t>
      </w:r>
    </w:p>
    <w:p w14:paraId="21D0E8C0" w14:textId="77777777" w:rsidR="00907DD3" w:rsidRPr="00253FD6" w:rsidRDefault="00907DD3" w:rsidP="00907DD3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1671126F" w14:textId="77777777" w:rsidR="00B872AC" w:rsidRPr="00253FD6" w:rsidRDefault="00B872AC" w:rsidP="00B872AC">
      <w:pPr>
        <w:pStyle w:val="F2-ZkladnText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3FD6">
        <w:rPr>
          <w:rFonts w:asciiTheme="minorHAnsi" w:hAnsiTheme="minorHAnsi" w:cstheme="minorHAnsi"/>
          <w:b/>
          <w:sz w:val="22"/>
          <w:szCs w:val="22"/>
          <w:u w:val="single"/>
        </w:rPr>
        <w:t>Identifikácia súťaže.</w:t>
      </w:r>
    </w:p>
    <w:p w14:paraId="0ADCECEA" w14:textId="77777777" w:rsidR="00B872AC" w:rsidRPr="00253FD6" w:rsidRDefault="00B872AC" w:rsidP="00B872AC">
      <w:pPr>
        <w:pStyle w:val="F2-ZkladnText"/>
        <w:ind w:left="142" w:hanging="142"/>
        <w:jc w:val="left"/>
        <w:rPr>
          <w:rFonts w:asciiTheme="minorHAnsi" w:hAnsiTheme="minorHAnsi" w:cstheme="minorHAnsi"/>
          <w:sz w:val="22"/>
          <w:szCs w:val="22"/>
        </w:rPr>
      </w:pPr>
      <w:r w:rsidRPr="00253FD6">
        <w:rPr>
          <w:rFonts w:asciiTheme="minorHAnsi" w:hAnsiTheme="minorHAnsi" w:cstheme="minorHAnsi"/>
          <w:b/>
          <w:sz w:val="22"/>
          <w:szCs w:val="22"/>
        </w:rPr>
        <w:t>Vyhlasovateľ: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53FD6">
        <w:rPr>
          <w:rFonts w:asciiTheme="minorHAnsi" w:hAnsiTheme="minorHAnsi" w:cstheme="minorHAnsi"/>
          <w:sz w:val="22"/>
          <w:szCs w:val="22"/>
        </w:rPr>
        <w:t>Banskobystrický samosprávny kraj, Námestie SNP 23, 974 01 Banská Bystrica</w:t>
      </w:r>
    </w:p>
    <w:p w14:paraId="58799683" w14:textId="77777777" w:rsidR="00B872AC" w:rsidRPr="00253FD6" w:rsidRDefault="00B872AC" w:rsidP="00B872AC">
      <w:pPr>
        <w:pStyle w:val="F2-Zkladn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Názov súťaže návrhov</w:t>
      </w:r>
      <w:r w:rsidRPr="00253FD6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811E91">
        <w:rPr>
          <w:rFonts w:asciiTheme="minorHAnsi" w:hAnsiTheme="minorHAnsi" w:cstheme="minorHAnsi"/>
          <w:sz w:val="22"/>
          <w:szCs w:val="22"/>
        </w:rPr>
        <w:t>Premena Prvého slovenského literárneho gymnázia Revúca</w:t>
      </w:r>
    </w:p>
    <w:p w14:paraId="4B9000B2" w14:textId="77777777" w:rsidR="00B872AC" w:rsidRPr="00253FD6" w:rsidRDefault="00B872AC" w:rsidP="00B872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Druh súťaže návrhov</w:t>
      </w:r>
      <w:r w:rsidRPr="00253FD6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architektonicko - urbanistická</w:t>
      </w:r>
      <w:r w:rsidRPr="00253FD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verejná, anonymná, projektová, dvojetapová</w:t>
      </w:r>
    </w:p>
    <w:p w14:paraId="6E779616" w14:textId="4798D80B" w:rsidR="00B872AC" w:rsidRPr="00253FD6" w:rsidRDefault="00B872AC" w:rsidP="00B872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Zasadnutie poroty sa konalo</w:t>
      </w:r>
      <w:r w:rsidRPr="00253FD6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27</w:t>
      </w:r>
      <w:r w:rsidRPr="00253FD6">
        <w:rPr>
          <w:rFonts w:asciiTheme="minorHAnsi" w:hAnsiTheme="minorHAnsi" w:cstheme="minorHAnsi"/>
          <w:sz w:val="22"/>
          <w:szCs w:val="22"/>
        </w:rPr>
        <w:t xml:space="preserve">. </w:t>
      </w:r>
      <w:r w:rsidR="00A51B4F">
        <w:rPr>
          <w:rFonts w:asciiTheme="minorHAnsi" w:hAnsiTheme="minorHAnsi" w:cstheme="minorHAnsi"/>
          <w:sz w:val="22"/>
          <w:szCs w:val="22"/>
        </w:rPr>
        <w:t>10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</w:t>
      </w:r>
      <w:r w:rsidRPr="00253FD6">
        <w:rPr>
          <w:rFonts w:asciiTheme="minorHAnsi" w:hAnsiTheme="minorHAnsi" w:cstheme="minorHAnsi"/>
          <w:sz w:val="22"/>
          <w:szCs w:val="22"/>
        </w:rPr>
        <w:t xml:space="preserve"> 2020, 9:00 -</w:t>
      </w:r>
      <w:r>
        <w:rPr>
          <w:rFonts w:asciiTheme="minorHAnsi" w:hAnsiTheme="minorHAnsi" w:cstheme="minorHAnsi"/>
          <w:sz w:val="22"/>
          <w:szCs w:val="22"/>
        </w:rPr>
        <w:t xml:space="preserve"> 11:30</w:t>
      </w:r>
      <w:r w:rsidRPr="00253FD6">
        <w:rPr>
          <w:rFonts w:asciiTheme="minorHAnsi" w:hAnsiTheme="minorHAnsi" w:cstheme="minorHAnsi"/>
          <w:sz w:val="22"/>
          <w:szCs w:val="22"/>
        </w:rPr>
        <w:t xml:space="preserve"> hod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C5B9A2" w14:textId="77777777" w:rsidR="00B872AC" w:rsidRPr="00253FD6" w:rsidRDefault="00B872AC" w:rsidP="00B872AC">
      <w:pPr>
        <w:pStyle w:val="F2-ZkladnText"/>
        <w:rPr>
          <w:rFonts w:asciiTheme="minorHAnsi" w:hAnsiTheme="minorHAnsi" w:cstheme="minorHAnsi"/>
          <w:b/>
          <w:sz w:val="22"/>
          <w:szCs w:val="22"/>
        </w:rPr>
      </w:pPr>
    </w:p>
    <w:p w14:paraId="486F6E91" w14:textId="77777777" w:rsidR="00B872AC" w:rsidRPr="00253FD6" w:rsidRDefault="00B872AC" w:rsidP="00B872AC">
      <w:pPr>
        <w:pStyle w:val="F2-ZkladnTex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3FD6">
        <w:rPr>
          <w:rFonts w:asciiTheme="minorHAnsi" w:hAnsiTheme="minorHAnsi" w:cstheme="minorHAnsi"/>
          <w:b/>
          <w:sz w:val="22"/>
          <w:szCs w:val="22"/>
          <w:u w:val="single"/>
        </w:rPr>
        <w:t>Zoznam členov poroty, náhradníkov a pomocných orgánov poroty.</w:t>
      </w:r>
    </w:p>
    <w:p w14:paraId="75F18E1C" w14:textId="77777777" w:rsidR="00B872AC" w:rsidRPr="00253FD6" w:rsidRDefault="00B872AC" w:rsidP="00B872AC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kern w:val="24"/>
          <w:sz w:val="22"/>
          <w:szCs w:val="22"/>
        </w:rPr>
      </w:pPr>
      <w:r w:rsidRPr="00253FD6">
        <w:rPr>
          <w:rFonts w:asciiTheme="minorHAnsi" w:hAnsiTheme="minorHAnsi" w:cstheme="minorHAnsi"/>
          <w:b/>
          <w:bCs/>
          <w:kern w:val="24"/>
          <w:sz w:val="22"/>
          <w:szCs w:val="22"/>
        </w:rPr>
        <w:t>Členovia poroty:</w:t>
      </w:r>
    </w:p>
    <w:p w14:paraId="4EE5B56B" w14:textId="77777777" w:rsidR="00B872AC" w:rsidRPr="00811E91" w:rsidRDefault="00B872AC" w:rsidP="00B872AC">
      <w:pPr>
        <w:jc w:val="both"/>
        <w:rPr>
          <w:rFonts w:asciiTheme="minorHAnsi" w:hAnsiTheme="minorHAnsi" w:cstheme="minorHAnsi"/>
          <w:sz w:val="22"/>
          <w:szCs w:val="22"/>
        </w:rPr>
      </w:pPr>
      <w:r w:rsidRPr="00811E91">
        <w:rPr>
          <w:rFonts w:asciiTheme="minorHAnsi" w:hAnsiTheme="minorHAnsi" w:cstheme="minorHAnsi"/>
          <w:sz w:val="22"/>
          <w:szCs w:val="22"/>
        </w:rPr>
        <w:t>Ing. arch. Peter Lacko</w:t>
      </w:r>
    </w:p>
    <w:p w14:paraId="5D6D9D6A" w14:textId="77777777" w:rsidR="00B872AC" w:rsidRPr="00811E91" w:rsidRDefault="00B872AC" w:rsidP="00B872AC">
      <w:pPr>
        <w:jc w:val="both"/>
        <w:rPr>
          <w:rFonts w:asciiTheme="minorHAnsi" w:hAnsiTheme="minorHAnsi" w:cstheme="minorHAnsi"/>
          <w:sz w:val="22"/>
          <w:szCs w:val="22"/>
        </w:rPr>
      </w:pPr>
      <w:r w:rsidRPr="00811E91">
        <w:rPr>
          <w:rFonts w:asciiTheme="minorHAnsi" w:hAnsiTheme="minorHAnsi" w:cstheme="minorHAnsi"/>
          <w:sz w:val="22"/>
          <w:szCs w:val="22"/>
        </w:rPr>
        <w:t>Akad. arch. Pavol Bratský</w:t>
      </w:r>
    </w:p>
    <w:p w14:paraId="513CD9A7" w14:textId="77777777" w:rsidR="00B872AC" w:rsidRPr="00811E91" w:rsidRDefault="00B872AC" w:rsidP="00B872AC">
      <w:pPr>
        <w:jc w:val="both"/>
        <w:rPr>
          <w:rFonts w:asciiTheme="minorHAnsi" w:hAnsiTheme="minorHAnsi" w:cstheme="minorHAnsi"/>
          <w:sz w:val="22"/>
          <w:szCs w:val="22"/>
        </w:rPr>
      </w:pPr>
      <w:r w:rsidRPr="00811E91">
        <w:rPr>
          <w:rFonts w:asciiTheme="minorHAnsi" w:hAnsiTheme="minorHAnsi" w:cstheme="minorHAnsi"/>
          <w:sz w:val="22"/>
          <w:szCs w:val="22"/>
        </w:rPr>
        <w:t>Ing. arch. Štefan Polakovič</w:t>
      </w:r>
    </w:p>
    <w:p w14:paraId="2676B5F5" w14:textId="77777777" w:rsidR="00B872AC" w:rsidRPr="00811E91" w:rsidRDefault="00B872AC" w:rsidP="00B872AC">
      <w:pPr>
        <w:jc w:val="both"/>
        <w:rPr>
          <w:rFonts w:asciiTheme="minorHAnsi" w:hAnsiTheme="minorHAnsi" w:cstheme="minorHAnsi"/>
          <w:sz w:val="22"/>
          <w:szCs w:val="22"/>
        </w:rPr>
      </w:pPr>
      <w:r w:rsidRPr="00811E91">
        <w:rPr>
          <w:rFonts w:asciiTheme="minorHAnsi" w:hAnsiTheme="minorHAnsi" w:cstheme="minorHAnsi"/>
          <w:sz w:val="22"/>
          <w:szCs w:val="22"/>
        </w:rPr>
        <w:t>Ing. arch. Anton Reitzner</w:t>
      </w:r>
    </w:p>
    <w:p w14:paraId="332F4D20" w14:textId="77777777" w:rsidR="00B872AC" w:rsidRPr="00811E91" w:rsidRDefault="00B872AC" w:rsidP="00B872AC">
      <w:pPr>
        <w:jc w:val="both"/>
        <w:rPr>
          <w:rFonts w:asciiTheme="minorHAnsi" w:hAnsiTheme="minorHAnsi" w:cstheme="minorHAnsi"/>
          <w:sz w:val="22"/>
          <w:szCs w:val="22"/>
        </w:rPr>
      </w:pPr>
      <w:r w:rsidRPr="00811E91">
        <w:rPr>
          <w:rFonts w:asciiTheme="minorHAnsi" w:hAnsiTheme="minorHAnsi" w:cstheme="minorHAnsi"/>
          <w:sz w:val="22"/>
          <w:szCs w:val="22"/>
        </w:rPr>
        <w:t>Ing. arch. Martin Somora</w:t>
      </w:r>
    </w:p>
    <w:p w14:paraId="38AE854A" w14:textId="77777777" w:rsidR="00B872AC" w:rsidRPr="00811E91" w:rsidRDefault="00B872AC" w:rsidP="00B872AC">
      <w:pPr>
        <w:jc w:val="both"/>
        <w:rPr>
          <w:rFonts w:asciiTheme="minorHAnsi" w:hAnsiTheme="minorHAnsi" w:cstheme="minorHAnsi"/>
          <w:sz w:val="22"/>
          <w:szCs w:val="22"/>
        </w:rPr>
      </w:pPr>
      <w:r w:rsidRPr="00811E91">
        <w:rPr>
          <w:rFonts w:asciiTheme="minorHAnsi" w:hAnsiTheme="minorHAnsi" w:cstheme="minorHAnsi"/>
          <w:sz w:val="22"/>
          <w:szCs w:val="22"/>
        </w:rPr>
        <w:t>Jozef Dobrík</w:t>
      </w:r>
    </w:p>
    <w:p w14:paraId="1A3C385C" w14:textId="77777777" w:rsidR="00B872AC" w:rsidRDefault="00B872AC" w:rsidP="00B872AC">
      <w:pPr>
        <w:jc w:val="both"/>
        <w:rPr>
          <w:rFonts w:asciiTheme="minorHAnsi" w:hAnsiTheme="minorHAnsi" w:cstheme="minorHAnsi"/>
          <w:sz w:val="22"/>
          <w:szCs w:val="22"/>
        </w:rPr>
      </w:pPr>
      <w:r w:rsidRPr="00811E91">
        <w:rPr>
          <w:rFonts w:asciiTheme="minorHAnsi" w:hAnsiTheme="minorHAnsi" w:cstheme="minorHAnsi"/>
          <w:sz w:val="22"/>
          <w:szCs w:val="22"/>
        </w:rPr>
        <w:t>Ing. arch. Hana Kasová</w:t>
      </w:r>
    </w:p>
    <w:p w14:paraId="134AD80C" w14:textId="77777777" w:rsidR="00B872AC" w:rsidRPr="00253FD6" w:rsidRDefault="00B872AC" w:rsidP="00B872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F07CC" w14:textId="77777777" w:rsidR="00B872AC" w:rsidRPr="00253FD6" w:rsidRDefault="00B872AC" w:rsidP="00B872AC">
      <w:pPr>
        <w:numPr>
          <w:ilvl w:val="1"/>
          <w:numId w:val="0"/>
        </w:numPr>
        <w:tabs>
          <w:tab w:val="num" w:pos="360"/>
        </w:tabs>
        <w:autoSpaceDE w:val="0"/>
        <w:rPr>
          <w:rFonts w:asciiTheme="minorHAnsi" w:hAnsiTheme="minorHAnsi" w:cstheme="minorHAnsi"/>
          <w:b/>
          <w:bCs/>
          <w:kern w:val="24"/>
          <w:sz w:val="22"/>
          <w:szCs w:val="22"/>
        </w:rPr>
      </w:pPr>
      <w:r w:rsidRPr="00253FD6">
        <w:rPr>
          <w:rFonts w:asciiTheme="minorHAnsi" w:hAnsiTheme="minorHAnsi" w:cstheme="minorHAnsi"/>
          <w:b/>
          <w:bCs/>
          <w:kern w:val="24"/>
          <w:sz w:val="22"/>
          <w:szCs w:val="22"/>
        </w:rPr>
        <w:t>Náhradníci členov poroty:</w:t>
      </w:r>
    </w:p>
    <w:p w14:paraId="27EAE2DF" w14:textId="77777777" w:rsidR="00B872AC" w:rsidRPr="00811E91" w:rsidRDefault="00B872AC" w:rsidP="00B872AC">
      <w:pPr>
        <w:numPr>
          <w:ilvl w:val="1"/>
          <w:numId w:val="0"/>
        </w:numPr>
        <w:tabs>
          <w:tab w:val="num" w:pos="360"/>
        </w:tabs>
        <w:autoSpaceDE w:val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11E91">
        <w:rPr>
          <w:rFonts w:asciiTheme="minorHAnsi" w:hAnsiTheme="minorHAnsi" w:cstheme="minorHAnsi"/>
          <w:sz w:val="22"/>
          <w:szCs w:val="22"/>
        </w:rPr>
        <w:t>Ing. arch. Jana Štofan-Styková</w:t>
      </w:r>
    </w:p>
    <w:p w14:paraId="790E3C9B" w14:textId="77777777" w:rsidR="00B872AC" w:rsidRDefault="00B872AC" w:rsidP="00B872AC">
      <w:pPr>
        <w:numPr>
          <w:ilvl w:val="1"/>
          <w:numId w:val="0"/>
        </w:numPr>
        <w:tabs>
          <w:tab w:val="num" w:pos="360"/>
        </w:tabs>
        <w:autoSpaceDE w:val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11E91">
        <w:rPr>
          <w:rFonts w:asciiTheme="minorHAnsi" w:hAnsiTheme="minorHAnsi" w:cstheme="minorHAnsi"/>
          <w:sz w:val="22"/>
          <w:szCs w:val="22"/>
        </w:rPr>
        <w:t>Ing. Iveta Niňajová, PhD.</w:t>
      </w:r>
    </w:p>
    <w:p w14:paraId="3237FDF8" w14:textId="77777777" w:rsidR="00B872AC" w:rsidRPr="00253FD6" w:rsidRDefault="00B872AC" w:rsidP="00B872AC">
      <w:pPr>
        <w:numPr>
          <w:ilvl w:val="1"/>
          <w:numId w:val="0"/>
        </w:numPr>
        <w:tabs>
          <w:tab w:val="num" w:pos="360"/>
        </w:tabs>
        <w:autoSpaceDE w:val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916F015" w14:textId="77777777" w:rsidR="00B872AC" w:rsidRPr="00253FD6" w:rsidRDefault="00B872AC" w:rsidP="00B872AC">
      <w:pPr>
        <w:numPr>
          <w:ilvl w:val="1"/>
          <w:numId w:val="0"/>
        </w:numPr>
        <w:tabs>
          <w:tab w:val="num" w:pos="360"/>
        </w:tabs>
        <w:autoSpaceDE w:val="0"/>
        <w:ind w:left="360" w:hanging="360"/>
        <w:rPr>
          <w:rFonts w:asciiTheme="minorHAnsi" w:hAnsiTheme="minorHAnsi" w:cstheme="minorHAnsi"/>
          <w:b/>
          <w:bCs/>
          <w:kern w:val="24"/>
          <w:sz w:val="22"/>
          <w:szCs w:val="22"/>
        </w:rPr>
      </w:pPr>
      <w:r w:rsidRPr="00253FD6">
        <w:rPr>
          <w:rFonts w:asciiTheme="minorHAnsi" w:hAnsiTheme="minorHAnsi" w:cstheme="minorHAnsi"/>
          <w:b/>
          <w:bCs/>
          <w:kern w:val="24"/>
          <w:sz w:val="22"/>
          <w:szCs w:val="22"/>
        </w:rPr>
        <w:t>Pomocné orgány poroty :</w:t>
      </w:r>
    </w:p>
    <w:p w14:paraId="70051910" w14:textId="77777777" w:rsidR="00B872AC" w:rsidRPr="00811E91" w:rsidRDefault="00B872AC" w:rsidP="00B872AC">
      <w:pPr>
        <w:widowControl w:val="0"/>
        <w:suppressAutoHyphens/>
        <w:autoSpaceDE w:val="0"/>
        <w:rPr>
          <w:rFonts w:asciiTheme="minorHAnsi" w:hAnsiTheme="minorHAnsi" w:cstheme="minorHAnsi"/>
          <w:sz w:val="22"/>
          <w:szCs w:val="22"/>
        </w:rPr>
      </w:pPr>
      <w:r w:rsidRPr="00811E91">
        <w:rPr>
          <w:rFonts w:asciiTheme="minorHAnsi" w:hAnsiTheme="minorHAnsi" w:cstheme="minorHAnsi"/>
          <w:sz w:val="22"/>
          <w:szCs w:val="22"/>
        </w:rPr>
        <w:t>Ing. arch. Tomáš Sobota, overovateľ návrhov</w:t>
      </w:r>
    </w:p>
    <w:p w14:paraId="0E9F66F0" w14:textId="77777777" w:rsidR="00B872AC" w:rsidRPr="00811E91" w:rsidRDefault="00B872AC" w:rsidP="00B872AC">
      <w:pPr>
        <w:widowControl w:val="0"/>
        <w:suppressAutoHyphens/>
        <w:autoSpaceDE w:val="0"/>
        <w:rPr>
          <w:rFonts w:asciiTheme="minorHAnsi" w:hAnsiTheme="minorHAnsi" w:cstheme="minorHAnsi"/>
          <w:sz w:val="22"/>
          <w:szCs w:val="22"/>
        </w:rPr>
      </w:pPr>
      <w:r w:rsidRPr="00811E91">
        <w:rPr>
          <w:rFonts w:asciiTheme="minorHAnsi" w:hAnsiTheme="minorHAnsi" w:cstheme="minorHAnsi"/>
          <w:sz w:val="22"/>
          <w:szCs w:val="22"/>
        </w:rPr>
        <w:t>Mgr. Juraj Havlík, overovateľ návrhov</w:t>
      </w:r>
    </w:p>
    <w:p w14:paraId="143CBCDD" w14:textId="77777777" w:rsidR="00B872AC" w:rsidRDefault="00B872AC" w:rsidP="00B872AC">
      <w:pPr>
        <w:widowControl w:val="0"/>
        <w:suppressAutoHyphens/>
        <w:autoSpaceDE w:val="0"/>
        <w:rPr>
          <w:rFonts w:asciiTheme="minorHAnsi" w:hAnsiTheme="minorHAnsi" w:cstheme="minorHAnsi"/>
          <w:sz w:val="22"/>
          <w:szCs w:val="22"/>
        </w:rPr>
      </w:pPr>
      <w:r w:rsidRPr="00811E91">
        <w:rPr>
          <w:rFonts w:asciiTheme="minorHAnsi" w:hAnsiTheme="minorHAnsi" w:cstheme="minorHAnsi"/>
          <w:sz w:val="22"/>
          <w:szCs w:val="22"/>
        </w:rPr>
        <w:t>Mgr. Martin Daniš, sekretár súťaže</w:t>
      </w:r>
    </w:p>
    <w:p w14:paraId="138D6AB6" w14:textId="77777777" w:rsidR="003237B6" w:rsidRPr="00253FD6" w:rsidRDefault="003237B6" w:rsidP="00CF6951">
      <w:pPr>
        <w:widowControl w:val="0"/>
        <w:suppressAutoHyphens/>
        <w:autoSpaceDE w:val="0"/>
        <w:rPr>
          <w:rFonts w:asciiTheme="minorHAnsi" w:hAnsiTheme="minorHAnsi" w:cstheme="minorHAnsi"/>
          <w:sz w:val="22"/>
          <w:szCs w:val="22"/>
        </w:rPr>
      </w:pPr>
    </w:p>
    <w:p w14:paraId="334381F7" w14:textId="77777777" w:rsidR="00907DD3" w:rsidRPr="00253FD6" w:rsidRDefault="00907DD3" w:rsidP="00CF6951">
      <w:pPr>
        <w:widowControl w:val="0"/>
        <w:suppressAutoHyphens/>
        <w:autoSpaceDE w:val="0"/>
        <w:rPr>
          <w:rFonts w:asciiTheme="minorHAnsi" w:hAnsiTheme="minorHAnsi" w:cstheme="minorHAnsi"/>
          <w:sz w:val="22"/>
          <w:szCs w:val="22"/>
          <w:u w:val="single"/>
        </w:rPr>
      </w:pPr>
      <w:r w:rsidRPr="00253FD6">
        <w:rPr>
          <w:rFonts w:asciiTheme="minorHAnsi" w:hAnsiTheme="minorHAnsi" w:cstheme="minorHAnsi"/>
          <w:b/>
          <w:sz w:val="22"/>
          <w:szCs w:val="22"/>
          <w:u w:val="single"/>
        </w:rPr>
        <w:t>Priebeh</w:t>
      </w:r>
      <w:r w:rsidR="00F34BCC" w:rsidRPr="00253FD6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4FD1BE23" w14:textId="0FAA2505" w:rsidR="00B872AC" w:rsidRDefault="00B872AC" w:rsidP="00B818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Zasadnutie poroty sa uskutočnilo formou on-line videokonferencie, pričom návrhy predložené v 2. etape boli členom poroty sprístupnené. </w:t>
      </w:r>
    </w:p>
    <w:p w14:paraId="7299487D" w14:textId="77777777" w:rsidR="00B872AC" w:rsidRDefault="00B872AC" w:rsidP="00B818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93E554" w14:textId="0F514329" w:rsidR="00FE673D" w:rsidRPr="00253FD6" w:rsidRDefault="000C4603" w:rsidP="00B8188E">
      <w:pPr>
        <w:jc w:val="both"/>
        <w:rPr>
          <w:rFonts w:asciiTheme="minorHAnsi" w:hAnsiTheme="minorHAnsi" w:cstheme="minorHAnsi"/>
          <w:sz w:val="22"/>
          <w:szCs w:val="22"/>
        </w:rPr>
      </w:pPr>
      <w:r w:rsidRPr="00253FD6">
        <w:rPr>
          <w:rFonts w:asciiTheme="minorHAnsi" w:hAnsiTheme="minorHAnsi" w:cstheme="minorHAnsi"/>
          <w:sz w:val="22"/>
          <w:szCs w:val="22"/>
        </w:rPr>
        <w:t xml:space="preserve">Overovateľ súťaže </w:t>
      </w:r>
      <w:r w:rsidR="00B872AC">
        <w:rPr>
          <w:rFonts w:asciiTheme="minorHAnsi" w:hAnsiTheme="minorHAnsi" w:cstheme="minorHAnsi"/>
          <w:sz w:val="22"/>
          <w:szCs w:val="22"/>
        </w:rPr>
        <w:t xml:space="preserve">na úvod </w:t>
      </w:r>
      <w:r w:rsidRPr="00253FD6">
        <w:rPr>
          <w:rFonts w:asciiTheme="minorHAnsi" w:hAnsiTheme="minorHAnsi" w:cstheme="minorHAnsi"/>
          <w:sz w:val="22"/>
          <w:szCs w:val="22"/>
        </w:rPr>
        <w:t xml:space="preserve">oznámil porote, že v termíne na predkladanie návrhov boli doručené návrhy od </w:t>
      </w:r>
      <w:r w:rsidR="00B872AC">
        <w:rPr>
          <w:rFonts w:asciiTheme="minorHAnsi" w:hAnsiTheme="minorHAnsi" w:cstheme="minorHAnsi"/>
          <w:sz w:val="22"/>
          <w:szCs w:val="22"/>
        </w:rPr>
        <w:t>všetkých troch</w:t>
      </w:r>
      <w:r w:rsidRPr="00253FD6">
        <w:rPr>
          <w:rFonts w:asciiTheme="minorHAnsi" w:hAnsiTheme="minorHAnsi" w:cstheme="minorHAnsi"/>
          <w:sz w:val="22"/>
          <w:szCs w:val="22"/>
        </w:rPr>
        <w:t xml:space="preserve"> účastníkov, </w:t>
      </w:r>
      <w:r w:rsidR="00B872AC">
        <w:rPr>
          <w:rFonts w:asciiTheme="minorHAnsi" w:hAnsiTheme="minorHAnsi" w:cstheme="minorHAnsi"/>
          <w:sz w:val="22"/>
          <w:szCs w:val="22"/>
        </w:rPr>
        <w:t xml:space="preserve">ktorí boli vyzvaní na predloženie návrhov v 2. etape, pričom tieto </w:t>
      </w:r>
      <w:r w:rsidRPr="00253FD6">
        <w:rPr>
          <w:rFonts w:asciiTheme="minorHAnsi" w:hAnsiTheme="minorHAnsi" w:cstheme="minorHAnsi"/>
          <w:sz w:val="22"/>
          <w:szCs w:val="22"/>
        </w:rPr>
        <w:t>boli označené poradovým číslom v poradí v akom boli predložené</w:t>
      </w:r>
      <w:r w:rsidR="00B872AC">
        <w:rPr>
          <w:rFonts w:asciiTheme="minorHAnsi" w:hAnsiTheme="minorHAnsi" w:cstheme="minorHAnsi"/>
          <w:sz w:val="22"/>
          <w:szCs w:val="22"/>
        </w:rPr>
        <w:t xml:space="preserve">. Overovateľ zároveň skonštatoval, </w:t>
      </w:r>
      <w:r w:rsidRPr="00253FD6">
        <w:rPr>
          <w:rFonts w:asciiTheme="minorHAnsi" w:hAnsiTheme="minorHAnsi" w:cstheme="minorHAnsi"/>
          <w:sz w:val="22"/>
          <w:szCs w:val="22"/>
        </w:rPr>
        <w:t>že všetky návrhy splnili požiad</w:t>
      </w:r>
      <w:r w:rsidR="0002531C">
        <w:rPr>
          <w:rFonts w:asciiTheme="minorHAnsi" w:hAnsiTheme="minorHAnsi" w:cstheme="minorHAnsi"/>
          <w:sz w:val="22"/>
          <w:szCs w:val="22"/>
        </w:rPr>
        <w:t xml:space="preserve">avky podľa súťažných podmienok pre 2. etapu, ako je uvedené v správe overovateľa. </w:t>
      </w:r>
    </w:p>
    <w:p w14:paraId="29EA8008" w14:textId="7CC36B0F" w:rsidR="00FE673D" w:rsidRPr="00253FD6" w:rsidRDefault="00FE673D" w:rsidP="00FE67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5C6A1F" w14:textId="753570C7" w:rsidR="0067724B" w:rsidRPr="00253FD6" w:rsidRDefault="00FE673D" w:rsidP="00FE673D">
      <w:pPr>
        <w:jc w:val="both"/>
        <w:rPr>
          <w:rFonts w:asciiTheme="minorHAnsi" w:hAnsiTheme="minorHAnsi" w:cstheme="minorHAnsi"/>
          <w:sz w:val="22"/>
          <w:szCs w:val="22"/>
        </w:rPr>
      </w:pPr>
      <w:r w:rsidRPr="00253FD6">
        <w:rPr>
          <w:rFonts w:asciiTheme="minorHAnsi" w:hAnsiTheme="minorHAnsi" w:cstheme="minorHAnsi"/>
          <w:sz w:val="22"/>
          <w:szCs w:val="22"/>
        </w:rPr>
        <w:t xml:space="preserve">Porota </w:t>
      </w:r>
      <w:r w:rsidR="00B872AC">
        <w:rPr>
          <w:rFonts w:asciiTheme="minorHAnsi" w:hAnsiTheme="minorHAnsi" w:cstheme="minorHAnsi"/>
          <w:sz w:val="22"/>
          <w:szCs w:val="22"/>
        </w:rPr>
        <w:t>následne</w:t>
      </w:r>
      <w:r w:rsidRPr="00253FD6">
        <w:rPr>
          <w:rFonts w:asciiTheme="minorHAnsi" w:hAnsiTheme="minorHAnsi" w:cstheme="minorHAnsi"/>
          <w:sz w:val="22"/>
          <w:szCs w:val="22"/>
        </w:rPr>
        <w:t xml:space="preserve"> pristúpila k hodnoteniu jednotlivých návrhov </w:t>
      </w:r>
      <w:r w:rsidR="00EC4416" w:rsidRPr="00253FD6">
        <w:rPr>
          <w:rFonts w:asciiTheme="minorHAnsi" w:hAnsiTheme="minorHAnsi" w:cstheme="minorHAnsi"/>
          <w:sz w:val="22"/>
          <w:szCs w:val="22"/>
        </w:rPr>
        <w:t>z pohľadu splnenia kritéria</w:t>
      </w:r>
      <w:r w:rsidR="00B872AC">
        <w:rPr>
          <w:rFonts w:asciiTheme="minorHAnsi" w:hAnsiTheme="minorHAnsi" w:cstheme="minorHAnsi"/>
          <w:sz w:val="22"/>
          <w:szCs w:val="22"/>
        </w:rPr>
        <w:t xml:space="preserve"> pre 2. etapu, čiže z hľadiska komplexnosti a použiteľnosti</w:t>
      </w:r>
      <w:r w:rsidR="00B872AC" w:rsidRPr="00B872AC">
        <w:rPr>
          <w:rFonts w:asciiTheme="minorHAnsi" w:hAnsiTheme="minorHAnsi" w:cstheme="minorHAnsi"/>
          <w:sz w:val="22"/>
          <w:szCs w:val="22"/>
        </w:rPr>
        <w:t xml:space="preserve"> návrhu v intenciách koncepcie z prvého kola v detai</w:t>
      </w:r>
      <w:r w:rsidR="00B872AC">
        <w:rPr>
          <w:rFonts w:asciiTheme="minorHAnsi" w:hAnsiTheme="minorHAnsi" w:cstheme="minorHAnsi"/>
          <w:sz w:val="22"/>
          <w:szCs w:val="22"/>
        </w:rPr>
        <w:t>lnejšom rozpracovaní, prepojenia</w:t>
      </w:r>
      <w:r w:rsidR="00B872AC" w:rsidRPr="00B872AC">
        <w:rPr>
          <w:rFonts w:asciiTheme="minorHAnsi" w:hAnsiTheme="minorHAnsi" w:cstheme="minorHAnsi"/>
          <w:sz w:val="22"/>
          <w:szCs w:val="22"/>
        </w:rPr>
        <w:t xml:space="preserve"> priestorov </w:t>
      </w:r>
      <w:r w:rsidR="00B872AC">
        <w:rPr>
          <w:rFonts w:asciiTheme="minorHAnsi" w:hAnsiTheme="minorHAnsi" w:cstheme="minorHAnsi"/>
          <w:sz w:val="22"/>
          <w:szCs w:val="22"/>
        </w:rPr>
        <w:t>expozície s jej obsahom, kvality</w:t>
      </w:r>
      <w:r w:rsidR="00B872AC" w:rsidRPr="00B872AC">
        <w:rPr>
          <w:rFonts w:asciiTheme="minorHAnsi" w:hAnsiTheme="minorHAnsi" w:cstheme="minorHAnsi"/>
          <w:sz w:val="22"/>
          <w:szCs w:val="22"/>
        </w:rPr>
        <w:t xml:space="preserve"> architektonického a vizuálneho riešenia.</w:t>
      </w:r>
    </w:p>
    <w:p w14:paraId="6FEF23BE" w14:textId="545F8355" w:rsidR="00FE673D" w:rsidRPr="00253FD6" w:rsidRDefault="0093387E" w:rsidP="00FE673D">
      <w:pPr>
        <w:jc w:val="both"/>
        <w:rPr>
          <w:rFonts w:asciiTheme="minorHAnsi" w:hAnsiTheme="minorHAnsi" w:cstheme="minorHAnsi"/>
          <w:sz w:val="22"/>
          <w:szCs w:val="22"/>
        </w:rPr>
      </w:pPr>
      <w:r w:rsidRPr="00253FD6">
        <w:rPr>
          <w:rFonts w:asciiTheme="minorHAnsi" w:hAnsiTheme="minorHAnsi" w:cstheme="minorHAnsi"/>
          <w:sz w:val="22"/>
          <w:szCs w:val="22"/>
        </w:rPr>
        <w:lastRenderedPageBreak/>
        <w:t xml:space="preserve">Porota následne </w:t>
      </w:r>
      <w:r w:rsidR="00EC4416" w:rsidRPr="00253FD6">
        <w:rPr>
          <w:rFonts w:asciiTheme="minorHAnsi" w:hAnsiTheme="minorHAnsi" w:cstheme="minorHAnsi"/>
          <w:sz w:val="22"/>
          <w:szCs w:val="22"/>
        </w:rPr>
        <w:t>väčšinovým hlasovaním pridelila každému návrhu poradie vo vzťahu ku kritériu</w:t>
      </w:r>
      <w:r w:rsidR="00B872AC">
        <w:rPr>
          <w:rFonts w:asciiTheme="minorHAnsi" w:hAnsiTheme="minorHAnsi" w:cstheme="minorHAnsi"/>
          <w:sz w:val="22"/>
          <w:szCs w:val="22"/>
        </w:rPr>
        <w:t>.</w:t>
      </w:r>
      <w:r w:rsidR="00EC4416" w:rsidRPr="00253FD6">
        <w:rPr>
          <w:rFonts w:asciiTheme="minorHAnsi" w:hAnsiTheme="minorHAnsi" w:cstheme="minorHAnsi"/>
          <w:sz w:val="22"/>
          <w:szCs w:val="22"/>
        </w:rPr>
        <w:t xml:space="preserve"> Vyššie poradie patrí vždy návrhu ktorý vo väčšej miere spĺňa požiadavky kritéria na hodnotenie návrhov. Víťazným návrhom súťaže návrhov sa stal návrh, ktorý sa umiestnil na prvom (najvyššom) mieste v poradí hodnotenia návrhov.</w:t>
      </w:r>
      <w:r w:rsidR="005831CC" w:rsidRPr="00253FD6">
        <w:rPr>
          <w:rFonts w:asciiTheme="minorHAnsi" w:hAnsiTheme="minorHAnsi" w:cstheme="minorHAnsi"/>
          <w:sz w:val="22"/>
          <w:szCs w:val="22"/>
        </w:rPr>
        <w:t xml:space="preserve"> Po určení poradia návrhov sa pristúpilo k ich stotožneniu s účastníkmi.</w:t>
      </w:r>
    </w:p>
    <w:p w14:paraId="53AC6B10" w14:textId="77777777" w:rsidR="001153CB" w:rsidRPr="00253FD6" w:rsidRDefault="001153CB" w:rsidP="00EC44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A079AF" w14:textId="144643C3" w:rsidR="00B8188E" w:rsidRPr="00253FD6" w:rsidRDefault="00B8188E" w:rsidP="00B8188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3FD6">
        <w:rPr>
          <w:rFonts w:asciiTheme="minorHAnsi" w:hAnsiTheme="minorHAnsi" w:cstheme="minorHAnsi"/>
          <w:b/>
          <w:sz w:val="22"/>
          <w:szCs w:val="22"/>
          <w:u w:val="single"/>
        </w:rPr>
        <w:t>Poradie návrhov podľa kritérií uv</w:t>
      </w:r>
      <w:r w:rsidR="007A4629">
        <w:rPr>
          <w:rFonts w:asciiTheme="minorHAnsi" w:hAnsiTheme="minorHAnsi" w:cstheme="minorHAnsi"/>
          <w:b/>
          <w:sz w:val="22"/>
          <w:szCs w:val="22"/>
          <w:u w:val="single"/>
        </w:rPr>
        <w:t xml:space="preserve">edených v súťažných podmienkach vrátane udelenia cien a odmien. </w:t>
      </w:r>
    </w:p>
    <w:p w14:paraId="34692C61" w14:textId="17CD06B0" w:rsidR="00B8188E" w:rsidRPr="00B72230" w:rsidRDefault="00B8188E" w:rsidP="00B8188E">
      <w:pPr>
        <w:jc w:val="both"/>
        <w:rPr>
          <w:rFonts w:asciiTheme="minorHAnsi" w:hAnsiTheme="minorHAnsi" w:cstheme="minorHAnsi"/>
          <w:sz w:val="22"/>
          <w:szCs w:val="22"/>
        </w:rPr>
      </w:pPr>
      <w:r w:rsidRPr="00B72230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miesto - návrh č. 1</w:t>
      </w:r>
    </w:p>
    <w:p w14:paraId="41D85E2E" w14:textId="53BE23EC" w:rsidR="00B8188E" w:rsidRPr="00B72230" w:rsidRDefault="00B8188E" w:rsidP="00B8188E">
      <w:pPr>
        <w:jc w:val="both"/>
        <w:rPr>
          <w:rFonts w:asciiTheme="minorHAnsi" w:hAnsiTheme="minorHAnsi" w:cstheme="minorHAnsi"/>
          <w:sz w:val="22"/>
          <w:szCs w:val="22"/>
        </w:rPr>
      </w:pPr>
      <w:r w:rsidRPr="00B72230">
        <w:rPr>
          <w:rFonts w:asciiTheme="minorHAnsi" w:hAnsiTheme="minorHAnsi" w:cstheme="minorHAnsi"/>
          <w:sz w:val="22"/>
          <w:szCs w:val="22"/>
        </w:rPr>
        <w:t>2.</w:t>
      </w:r>
      <w:r w:rsidR="00B872AC">
        <w:rPr>
          <w:rFonts w:asciiTheme="minorHAnsi" w:hAnsiTheme="minorHAnsi" w:cstheme="minorHAnsi"/>
          <w:sz w:val="22"/>
          <w:szCs w:val="22"/>
        </w:rPr>
        <w:t xml:space="preserve"> miesto - návrh č. 2</w:t>
      </w:r>
    </w:p>
    <w:p w14:paraId="24A1D57E" w14:textId="55436BEC" w:rsidR="00B8188E" w:rsidRPr="00B72230" w:rsidRDefault="00B8188E" w:rsidP="00B8188E">
      <w:pPr>
        <w:jc w:val="both"/>
        <w:rPr>
          <w:rFonts w:asciiTheme="minorHAnsi" w:hAnsiTheme="minorHAnsi" w:cstheme="minorHAnsi"/>
          <w:sz w:val="22"/>
          <w:szCs w:val="22"/>
        </w:rPr>
      </w:pPr>
      <w:r w:rsidRPr="00B72230"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miesto - návrh č. 3</w:t>
      </w:r>
    </w:p>
    <w:p w14:paraId="0CCFD4B2" w14:textId="5CA3DF21" w:rsidR="00B8188E" w:rsidRDefault="00B8188E" w:rsidP="00EC441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6C178C" w14:textId="77777777" w:rsidR="007A4629" w:rsidRPr="00253FD6" w:rsidRDefault="007A4629" w:rsidP="007A4629">
      <w:pPr>
        <w:jc w:val="both"/>
        <w:rPr>
          <w:rFonts w:asciiTheme="minorHAnsi" w:hAnsiTheme="minorHAnsi"/>
          <w:sz w:val="22"/>
          <w:szCs w:val="22"/>
        </w:rPr>
      </w:pPr>
      <w:r w:rsidRPr="00253FD6">
        <w:rPr>
          <w:rFonts w:asciiTheme="minorHAnsi" w:hAnsiTheme="minorHAnsi"/>
          <w:sz w:val="22"/>
          <w:szCs w:val="22"/>
        </w:rPr>
        <w:t xml:space="preserve">V súlade s ustanoveniami súťažných podmienok, porota na základe konečného poradia návrhov rozhodla o udelení cien za súťažné návrhy účastníkov uvedených v nasledujúcom zozname: </w:t>
      </w:r>
    </w:p>
    <w:p w14:paraId="28D0121A" w14:textId="5E6039BF" w:rsidR="007A4629" w:rsidRPr="00253FD6" w:rsidRDefault="00CC3112" w:rsidP="007A46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cena 12</w:t>
      </w:r>
      <w:r w:rsidR="007A4629" w:rsidRPr="00253FD6">
        <w:rPr>
          <w:rFonts w:asciiTheme="minorHAnsi" w:hAnsiTheme="minorHAnsi"/>
          <w:sz w:val="22"/>
          <w:szCs w:val="22"/>
        </w:rPr>
        <w:t xml:space="preserve"> 000 € - </w:t>
      </w:r>
      <w:r w:rsidR="007A4629">
        <w:rPr>
          <w:rFonts w:asciiTheme="minorHAnsi" w:hAnsiTheme="minorHAnsi"/>
          <w:sz w:val="22"/>
          <w:szCs w:val="22"/>
        </w:rPr>
        <w:t>návrh účastníka č. 1</w:t>
      </w:r>
    </w:p>
    <w:p w14:paraId="51534AC8" w14:textId="422A7CF5" w:rsidR="007A4629" w:rsidRPr="00253FD6" w:rsidRDefault="007A4629" w:rsidP="007A4629">
      <w:pPr>
        <w:jc w:val="both"/>
        <w:rPr>
          <w:rFonts w:asciiTheme="minorHAnsi" w:hAnsiTheme="minorHAnsi"/>
          <w:sz w:val="22"/>
          <w:szCs w:val="22"/>
        </w:rPr>
      </w:pPr>
      <w:r w:rsidRPr="00253FD6">
        <w:rPr>
          <w:rFonts w:asciiTheme="minorHAnsi" w:hAnsiTheme="minorHAnsi"/>
          <w:sz w:val="22"/>
          <w:szCs w:val="22"/>
        </w:rPr>
        <w:t xml:space="preserve">2. cena   9 000 € - </w:t>
      </w:r>
      <w:r w:rsidR="00ED07EE">
        <w:rPr>
          <w:rFonts w:asciiTheme="minorHAnsi" w:hAnsiTheme="minorHAnsi"/>
          <w:sz w:val="22"/>
          <w:szCs w:val="22"/>
        </w:rPr>
        <w:t>návrh účastníka č. 2</w:t>
      </w:r>
    </w:p>
    <w:p w14:paraId="0368C49C" w14:textId="76577E3F" w:rsidR="007A4629" w:rsidRPr="00253FD6" w:rsidRDefault="00CC3112" w:rsidP="007A46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cena   5</w:t>
      </w:r>
      <w:r w:rsidR="007A4629" w:rsidRPr="00253FD6">
        <w:rPr>
          <w:rFonts w:asciiTheme="minorHAnsi" w:hAnsiTheme="minorHAnsi"/>
          <w:sz w:val="22"/>
          <w:szCs w:val="22"/>
        </w:rPr>
        <w:t xml:space="preserve"> 000 € - </w:t>
      </w:r>
      <w:r w:rsidR="007A4629">
        <w:rPr>
          <w:rFonts w:asciiTheme="minorHAnsi" w:hAnsiTheme="minorHAnsi"/>
          <w:sz w:val="22"/>
          <w:szCs w:val="22"/>
        </w:rPr>
        <w:t>návrh účastníka č. 3</w:t>
      </w:r>
    </w:p>
    <w:p w14:paraId="654B4200" w14:textId="77777777" w:rsidR="007A4629" w:rsidRDefault="007A4629" w:rsidP="007A4629">
      <w:pPr>
        <w:jc w:val="both"/>
        <w:rPr>
          <w:rFonts w:asciiTheme="minorHAnsi" w:hAnsiTheme="minorHAnsi"/>
          <w:sz w:val="22"/>
          <w:szCs w:val="22"/>
        </w:rPr>
      </w:pPr>
    </w:p>
    <w:p w14:paraId="053BB736" w14:textId="48F7DE4D" w:rsidR="00EC4416" w:rsidRPr="00253FD6" w:rsidRDefault="001153CB" w:rsidP="00EC441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3FD6">
        <w:rPr>
          <w:rFonts w:asciiTheme="minorHAnsi" w:hAnsiTheme="minorHAnsi" w:cstheme="minorHAnsi"/>
          <w:b/>
          <w:sz w:val="22"/>
          <w:szCs w:val="22"/>
          <w:u w:val="single"/>
        </w:rPr>
        <w:t>Zoznam účastníkov, ktorí predložili návrhy v lehote na predkladanie návrhov</w:t>
      </w:r>
      <w:r w:rsidR="00B872AC">
        <w:rPr>
          <w:rFonts w:asciiTheme="minorHAnsi" w:hAnsiTheme="minorHAnsi" w:cstheme="minorHAnsi"/>
          <w:b/>
          <w:sz w:val="22"/>
          <w:szCs w:val="22"/>
          <w:u w:val="single"/>
        </w:rPr>
        <w:t xml:space="preserve"> v 2. etape</w:t>
      </w:r>
      <w:r w:rsidRPr="00253FD6">
        <w:rPr>
          <w:rFonts w:asciiTheme="minorHAnsi" w:hAnsiTheme="minorHAnsi" w:cstheme="minorHAnsi"/>
          <w:b/>
          <w:sz w:val="22"/>
          <w:szCs w:val="22"/>
          <w:u w:val="single"/>
        </w:rPr>
        <w:t>, v chronologickom poradí.</w:t>
      </w:r>
    </w:p>
    <w:p w14:paraId="618C94BC" w14:textId="3EF9D99E" w:rsidR="007A4629" w:rsidRDefault="00B872AC" w:rsidP="001153C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č. 1 - young.s.architekti s.r.o., Béžová 3960/8, 851 07 Bratislava, IČO: 52489353</w:t>
      </w:r>
    </w:p>
    <w:p w14:paraId="1CF2B346" w14:textId="2029F0DC" w:rsidR="00B872AC" w:rsidRDefault="00B872AC" w:rsidP="001153C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Návrh č. 2 </w:t>
      </w:r>
      <w:r w:rsidR="00ED07EE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07EE">
        <w:rPr>
          <w:rFonts w:asciiTheme="minorHAnsi" w:hAnsiTheme="minorHAnsi" w:cstheme="minorHAnsi"/>
          <w:sz w:val="22"/>
          <w:szCs w:val="22"/>
        </w:rPr>
        <w:t>architekti SPDe s.r.o., Obchodná 41, 811 06 Bratislava, IČO: 52515087</w:t>
      </w:r>
    </w:p>
    <w:p w14:paraId="39373E38" w14:textId="542F1F23" w:rsidR="00B872AC" w:rsidRDefault="00B872AC" w:rsidP="001153C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Návrh č. 3 - </w:t>
      </w:r>
      <w:r w:rsidR="00ED07EE" w:rsidRPr="00ED07EE">
        <w:rPr>
          <w:rFonts w:asciiTheme="minorHAnsi" w:hAnsiTheme="minorHAnsi" w:cstheme="minorHAnsi"/>
          <w:sz w:val="22"/>
          <w:szCs w:val="22"/>
        </w:rPr>
        <w:t>KUPEC ARCHITEKTI, s.r.o.</w:t>
      </w:r>
      <w:r w:rsidR="00ED07EE">
        <w:rPr>
          <w:rFonts w:asciiTheme="minorHAnsi" w:hAnsiTheme="minorHAnsi" w:cstheme="minorHAnsi"/>
          <w:sz w:val="22"/>
          <w:szCs w:val="22"/>
        </w:rPr>
        <w:t xml:space="preserve">, </w:t>
      </w:r>
      <w:r w:rsidR="00ED07EE" w:rsidRPr="00ED07EE">
        <w:rPr>
          <w:rFonts w:asciiTheme="minorHAnsi" w:hAnsiTheme="minorHAnsi" w:cstheme="minorHAnsi"/>
          <w:sz w:val="22"/>
          <w:szCs w:val="22"/>
        </w:rPr>
        <w:t>Nám. M. R. Štefánika 40/48</w:t>
      </w:r>
      <w:r w:rsidR="00ED07EE">
        <w:rPr>
          <w:rFonts w:asciiTheme="minorHAnsi" w:hAnsiTheme="minorHAnsi" w:cstheme="minorHAnsi"/>
          <w:sz w:val="22"/>
          <w:szCs w:val="22"/>
        </w:rPr>
        <w:t>, 977 01 Brezno, IČO: 50550799</w:t>
      </w:r>
    </w:p>
    <w:p w14:paraId="16D67CA6" w14:textId="77777777" w:rsidR="00B872AC" w:rsidRPr="00253FD6" w:rsidRDefault="00B872AC" w:rsidP="001153C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D831FF" w14:textId="77777777" w:rsidR="006D4EA2" w:rsidRPr="00253FD6" w:rsidRDefault="006D4EA2" w:rsidP="006D4EA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3FD6">
        <w:rPr>
          <w:rFonts w:asciiTheme="minorHAnsi" w:hAnsiTheme="minorHAnsi" w:cstheme="minorHAnsi"/>
          <w:b/>
          <w:sz w:val="22"/>
          <w:szCs w:val="22"/>
          <w:u w:val="single"/>
        </w:rPr>
        <w:t>Zoznam účastníkov, ktorých návrhy boli vylúčené s uvedením dôvodu ich vylúčenia.</w:t>
      </w:r>
    </w:p>
    <w:p w14:paraId="1AA8E077" w14:textId="4E6EF32B" w:rsidR="006D4EA2" w:rsidRPr="00253FD6" w:rsidRDefault="006D4EA2" w:rsidP="006D4EA2">
      <w:pPr>
        <w:jc w:val="both"/>
        <w:rPr>
          <w:rFonts w:asciiTheme="minorHAnsi" w:hAnsiTheme="minorHAnsi" w:cstheme="minorHAnsi"/>
          <w:sz w:val="22"/>
          <w:szCs w:val="22"/>
        </w:rPr>
      </w:pPr>
      <w:r w:rsidRPr="00253FD6">
        <w:rPr>
          <w:rFonts w:asciiTheme="minorHAnsi" w:hAnsiTheme="minorHAnsi" w:cstheme="minorHAnsi"/>
          <w:sz w:val="22"/>
          <w:szCs w:val="22"/>
        </w:rPr>
        <w:t>Návrh žiadneho účastníka nebol vylúčený.</w:t>
      </w:r>
    </w:p>
    <w:p w14:paraId="25EDA0E5" w14:textId="44275C38" w:rsidR="00C54D54" w:rsidRDefault="00C54D54" w:rsidP="00FE673D">
      <w:pPr>
        <w:jc w:val="both"/>
        <w:rPr>
          <w:rFonts w:asciiTheme="minorHAnsi" w:hAnsiTheme="minorHAnsi"/>
          <w:sz w:val="22"/>
          <w:szCs w:val="22"/>
        </w:rPr>
      </w:pPr>
    </w:p>
    <w:p w14:paraId="200D5DF5" w14:textId="78FB5D95" w:rsidR="00763C1A" w:rsidRDefault="00C33764" w:rsidP="00FE673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33764">
        <w:rPr>
          <w:rFonts w:asciiTheme="minorHAnsi" w:hAnsiTheme="minorHAnsi"/>
          <w:b/>
          <w:sz w:val="22"/>
          <w:szCs w:val="22"/>
          <w:u w:val="single"/>
        </w:rPr>
        <w:t>Konečné poradie návrhov podľa hlasovania poroty.</w:t>
      </w:r>
    </w:p>
    <w:p w14:paraId="5E4227E5" w14:textId="77777777" w:rsidR="00ED07EE" w:rsidRPr="00ED07EE" w:rsidRDefault="00ED07EE" w:rsidP="00FE673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857"/>
        <w:gridCol w:w="4672"/>
        <w:gridCol w:w="4110"/>
      </w:tblGrid>
      <w:tr w:rsidR="00B872AC" w:rsidRPr="00C33764" w14:paraId="2019B2C2" w14:textId="2C95DCD6" w:rsidTr="00B872AC">
        <w:trPr>
          <w:trHeight w:val="546"/>
        </w:trPr>
        <w:tc>
          <w:tcPr>
            <w:tcW w:w="857" w:type="dxa"/>
            <w:vAlign w:val="center"/>
          </w:tcPr>
          <w:p w14:paraId="6ED6D49A" w14:textId="179C5C25" w:rsidR="00B872AC" w:rsidRPr="00B872AC" w:rsidRDefault="00B872AC" w:rsidP="00C33764">
            <w:pPr>
              <w:rPr>
                <w:b/>
                <w:sz w:val="20"/>
                <w:szCs w:val="20"/>
              </w:rPr>
            </w:pPr>
            <w:r w:rsidRPr="00B872AC">
              <w:rPr>
                <w:b/>
                <w:sz w:val="20"/>
                <w:szCs w:val="20"/>
              </w:rPr>
              <w:t>Poradie</w:t>
            </w:r>
          </w:p>
        </w:tc>
        <w:tc>
          <w:tcPr>
            <w:tcW w:w="4672" w:type="dxa"/>
            <w:vAlign w:val="center"/>
          </w:tcPr>
          <w:p w14:paraId="42A71D3E" w14:textId="1E431265" w:rsidR="00B872AC" w:rsidRPr="00B872AC" w:rsidRDefault="00B872AC" w:rsidP="00C33764">
            <w:pPr>
              <w:rPr>
                <w:b/>
                <w:sz w:val="20"/>
                <w:szCs w:val="20"/>
              </w:rPr>
            </w:pPr>
            <w:r w:rsidRPr="00B872AC">
              <w:rPr>
                <w:b/>
                <w:sz w:val="20"/>
                <w:szCs w:val="20"/>
              </w:rPr>
              <w:t>Obchodné meno, sídlo, IČO účastníka</w:t>
            </w:r>
          </w:p>
        </w:tc>
        <w:tc>
          <w:tcPr>
            <w:tcW w:w="4110" w:type="dxa"/>
            <w:vAlign w:val="center"/>
          </w:tcPr>
          <w:p w14:paraId="0C45BA4A" w14:textId="1AB79276" w:rsidR="00B872AC" w:rsidRPr="00B872AC" w:rsidRDefault="00B872AC" w:rsidP="00B872AC">
            <w:pPr>
              <w:rPr>
                <w:b/>
                <w:sz w:val="20"/>
                <w:szCs w:val="20"/>
              </w:rPr>
            </w:pPr>
            <w:r w:rsidRPr="00B872AC">
              <w:rPr>
                <w:b/>
                <w:sz w:val="20"/>
                <w:szCs w:val="20"/>
              </w:rPr>
              <w:t>Autori</w:t>
            </w:r>
          </w:p>
        </w:tc>
      </w:tr>
      <w:tr w:rsidR="00B872AC" w:rsidRPr="00C33764" w14:paraId="333BD504" w14:textId="6A08535D" w:rsidTr="00B872AC">
        <w:trPr>
          <w:trHeight w:val="340"/>
        </w:trPr>
        <w:tc>
          <w:tcPr>
            <w:tcW w:w="857" w:type="dxa"/>
            <w:vAlign w:val="center"/>
          </w:tcPr>
          <w:p w14:paraId="14EB9126" w14:textId="57E24284" w:rsidR="00B872AC" w:rsidRPr="00B872AC" w:rsidRDefault="00B872AC" w:rsidP="00B872AC">
            <w:pPr>
              <w:jc w:val="center"/>
              <w:rPr>
                <w:sz w:val="20"/>
                <w:szCs w:val="20"/>
              </w:rPr>
            </w:pPr>
            <w:r w:rsidRPr="00B872AC">
              <w:rPr>
                <w:sz w:val="20"/>
                <w:szCs w:val="20"/>
              </w:rPr>
              <w:t>1.</w:t>
            </w:r>
          </w:p>
        </w:tc>
        <w:tc>
          <w:tcPr>
            <w:tcW w:w="4672" w:type="dxa"/>
            <w:vAlign w:val="center"/>
          </w:tcPr>
          <w:p w14:paraId="2C2C1C06" w14:textId="054FC1FE" w:rsidR="00B872AC" w:rsidRPr="00B872AC" w:rsidRDefault="00ED07EE" w:rsidP="00B872AC">
            <w:pPr>
              <w:rPr>
                <w:sz w:val="20"/>
                <w:szCs w:val="20"/>
              </w:rPr>
            </w:pPr>
            <w:r w:rsidRPr="00ED07EE">
              <w:rPr>
                <w:sz w:val="20"/>
                <w:szCs w:val="20"/>
              </w:rPr>
              <w:t>young.s.architekti s.r.o., Béžová 3960/8, 851 07 Bratislava, IČO: 52489353</w:t>
            </w:r>
          </w:p>
        </w:tc>
        <w:tc>
          <w:tcPr>
            <w:tcW w:w="4110" w:type="dxa"/>
            <w:vAlign w:val="center"/>
          </w:tcPr>
          <w:p w14:paraId="5C73169D" w14:textId="5D38D03F" w:rsidR="00B872AC" w:rsidRPr="00B872AC" w:rsidRDefault="00ED07EE" w:rsidP="00B87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Jozef Bátor, Tomáš Medlen, Lucia Papierniková, Dang The Ann, Sára Mária Seidlová</w:t>
            </w:r>
          </w:p>
        </w:tc>
      </w:tr>
      <w:tr w:rsidR="00B872AC" w:rsidRPr="00C33764" w14:paraId="7B79373C" w14:textId="46375A3B" w:rsidTr="00B872AC">
        <w:trPr>
          <w:trHeight w:val="340"/>
        </w:trPr>
        <w:tc>
          <w:tcPr>
            <w:tcW w:w="857" w:type="dxa"/>
            <w:vAlign w:val="center"/>
          </w:tcPr>
          <w:p w14:paraId="317E7CDA" w14:textId="343019A2" w:rsidR="00B872AC" w:rsidRPr="00B872AC" w:rsidRDefault="00B872AC" w:rsidP="00B872AC">
            <w:pPr>
              <w:jc w:val="center"/>
              <w:rPr>
                <w:sz w:val="20"/>
                <w:szCs w:val="20"/>
              </w:rPr>
            </w:pPr>
            <w:r w:rsidRPr="00B872AC">
              <w:rPr>
                <w:sz w:val="20"/>
                <w:szCs w:val="20"/>
              </w:rPr>
              <w:t>2.</w:t>
            </w:r>
          </w:p>
        </w:tc>
        <w:tc>
          <w:tcPr>
            <w:tcW w:w="4672" w:type="dxa"/>
            <w:vAlign w:val="center"/>
          </w:tcPr>
          <w:p w14:paraId="5C887EE6" w14:textId="0909A966" w:rsidR="00B872AC" w:rsidRPr="00B872AC" w:rsidRDefault="00ED07EE" w:rsidP="00B872AC">
            <w:pPr>
              <w:rPr>
                <w:sz w:val="20"/>
                <w:szCs w:val="20"/>
              </w:rPr>
            </w:pPr>
            <w:r w:rsidRPr="00ED07EE">
              <w:rPr>
                <w:sz w:val="20"/>
                <w:szCs w:val="20"/>
              </w:rPr>
              <w:t>architekti SPDe s.r.o., Obchodná 41, 811 06 Bratislava, IČO: 52515087</w:t>
            </w:r>
          </w:p>
        </w:tc>
        <w:tc>
          <w:tcPr>
            <w:tcW w:w="4110" w:type="dxa"/>
            <w:vAlign w:val="center"/>
          </w:tcPr>
          <w:p w14:paraId="548D5110" w14:textId="1ABD3C56" w:rsidR="00B872AC" w:rsidRPr="00B872AC" w:rsidRDefault="00ED07EE" w:rsidP="00B87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Štefan Lichvár, Mária Lichvárová, Michal Petráš, Alexander Schleicher, Petra Schleicher, Simona Kolimárová, Natália Filová, Dominika Štrbíková </w:t>
            </w:r>
          </w:p>
        </w:tc>
      </w:tr>
      <w:tr w:rsidR="00B872AC" w:rsidRPr="00C33764" w14:paraId="5E6804B5" w14:textId="4C6BC587" w:rsidTr="00B872AC">
        <w:trPr>
          <w:trHeight w:val="340"/>
        </w:trPr>
        <w:tc>
          <w:tcPr>
            <w:tcW w:w="857" w:type="dxa"/>
            <w:vAlign w:val="center"/>
          </w:tcPr>
          <w:p w14:paraId="2869B29B" w14:textId="60C2D17F" w:rsidR="00B872AC" w:rsidRPr="00B872AC" w:rsidRDefault="00B872AC" w:rsidP="00B872AC">
            <w:pPr>
              <w:jc w:val="center"/>
              <w:rPr>
                <w:sz w:val="20"/>
                <w:szCs w:val="20"/>
              </w:rPr>
            </w:pPr>
            <w:r w:rsidRPr="00B872AC">
              <w:rPr>
                <w:sz w:val="20"/>
                <w:szCs w:val="20"/>
              </w:rPr>
              <w:t>3.</w:t>
            </w:r>
          </w:p>
        </w:tc>
        <w:tc>
          <w:tcPr>
            <w:tcW w:w="4672" w:type="dxa"/>
            <w:vAlign w:val="center"/>
          </w:tcPr>
          <w:p w14:paraId="79F59BD4" w14:textId="4378644A" w:rsidR="00B872AC" w:rsidRPr="00B872AC" w:rsidRDefault="00ED07EE" w:rsidP="00B872AC">
            <w:pPr>
              <w:rPr>
                <w:sz w:val="20"/>
                <w:szCs w:val="20"/>
              </w:rPr>
            </w:pPr>
            <w:r w:rsidRPr="00ED07EE">
              <w:rPr>
                <w:sz w:val="20"/>
                <w:szCs w:val="20"/>
              </w:rPr>
              <w:t>KUPEC ARCHITEKTI, s.r.o., Nám. M. R. Štefánika 40/48, 977 01 Brezno, IČO: 50550799</w:t>
            </w:r>
          </w:p>
        </w:tc>
        <w:tc>
          <w:tcPr>
            <w:tcW w:w="4110" w:type="dxa"/>
            <w:vAlign w:val="center"/>
          </w:tcPr>
          <w:p w14:paraId="20FF409C" w14:textId="77777777" w:rsidR="00ED07EE" w:rsidRDefault="00ED07EE" w:rsidP="00ED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Nikola Kamenská, Veronika Aschenbrierová, Pavol Kupec, Ivana Kupčoková, </w:t>
            </w:r>
          </w:p>
          <w:p w14:paraId="5D85A967" w14:textId="52DDC5EF" w:rsidR="00B872AC" w:rsidRPr="00B872AC" w:rsidRDefault="00ED07EE" w:rsidP="00ED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Marianna Piliarová</w:t>
            </w:r>
          </w:p>
        </w:tc>
      </w:tr>
    </w:tbl>
    <w:p w14:paraId="7E6A1A6A" w14:textId="63D0C419" w:rsidR="00C33764" w:rsidRDefault="00C33764" w:rsidP="00FE673D">
      <w:pPr>
        <w:jc w:val="both"/>
        <w:rPr>
          <w:rFonts w:asciiTheme="minorHAnsi" w:hAnsiTheme="minorHAnsi"/>
          <w:sz w:val="22"/>
          <w:szCs w:val="22"/>
        </w:rPr>
      </w:pPr>
    </w:p>
    <w:p w14:paraId="6D1243FF" w14:textId="77777777" w:rsidR="00E9262E" w:rsidRPr="00F308D3" w:rsidRDefault="00E9262E" w:rsidP="00E9262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308D3">
        <w:rPr>
          <w:rFonts w:asciiTheme="minorHAnsi" w:hAnsiTheme="minorHAnsi"/>
          <w:b/>
          <w:sz w:val="22"/>
          <w:szCs w:val="22"/>
          <w:u w:val="single"/>
        </w:rPr>
        <w:t xml:space="preserve">Záverečné hodnotenie poroty. </w:t>
      </w:r>
    </w:p>
    <w:p w14:paraId="4F6A1309" w14:textId="3B915D02" w:rsidR="00E9262E" w:rsidRDefault="00E9262E" w:rsidP="00E9262E">
      <w:pPr>
        <w:jc w:val="both"/>
        <w:rPr>
          <w:rFonts w:asciiTheme="minorHAnsi" w:hAnsiTheme="minorHAnsi"/>
          <w:sz w:val="22"/>
          <w:szCs w:val="22"/>
        </w:rPr>
      </w:pPr>
    </w:p>
    <w:p w14:paraId="159E0CED" w14:textId="3BADC8BC" w:rsidR="007E4CCB" w:rsidRPr="007E4CCB" w:rsidRDefault="007E4CCB" w:rsidP="007E4CCB">
      <w:pPr>
        <w:autoSpaceDE w:val="0"/>
        <w:autoSpaceDN w:val="0"/>
        <w:adjustRightInd w:val="0"/>
        <w:rPr>
          <w:rFonts w:ascii="Carlito" w:hAnsi="Carlito" w:cs="Carlito"/>
          <w:b/>
          <w:sz w:val="22"/>
          <w:szCs w:val="22"/>
        </w:rPr>
      </w:pPr>
      <w:r w:rsidRPr="007E4CCB">
        <w:rPr>
          <w:rFonts w:ascii="Carlito" w:hAnsi="Carlito" w:cs="Carlito"/>
          <w:b/>
          <w:sz w:val="22"/>
          <w:szCs w:val="22"/>
        </w:rPr>
        <w:t xml:space="preserve">Návrh č. 1. </w:t>
      </w:r>
    </w:p>
    <w:p w14:paraId="6C028EF5" w14:textId="63F21D6E" w:rsidR="007E4CCB" w:rsidRPr="007E4CCB" w:rsidRDefault="007E4CCB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7E4CCB">
        <w:rPr>
          <w:rFonts w:ascii="Carlito" w:hAnsi="Carlito" w:cs="Carlito"/>
          <w:sz w:val="22"/>
          <w:szCs w:val="22"/>
        </w:rPr>
        <w:t xml:space="preserve">Návrh priniesol komplexné, suverénne riešenie, s kvalitným urbanisticko - architektonickým názorom, s vysoko funkčným prevádzkovým konceptom a sviežim riešením vizuálnej identity projektu. Ako jedinému sa mu podarilo vytvoriť univerzálnu, priestorovo - </w:t>
      </w:r>
      <w:r w:rsidR="00EC654B" w:rsidRPr="007E4CCB">
        <w:rPr>
          <w:rFonts w:ascii="Carlito" w:hAnsi="Carlito" w:cs="Carlito"/>
          <w:sz w:val="22"/>
          <w:szCs w:val="22"/>
        </w:rPr>
        <w:t>prevádzkovú</w:t>
      </w:r>
      <w:r w:rsidRPr="007E4CCB">
        <w:rPr>
          <w:rFonts w:ascii="Carlito" w:hAnsi="Carlito" w:cs="Carlito"/>
          <w:sz w:val="22"/>
          <w:szCs w:val="22"/>
        </w:rPr>
        <w:t xml:space="preserve"> funkčnú schému, ktorá dokáže bez problému reagovať na </w:t>
      </w:r>
      <w:r w:rsidR="00EC654B" w:rsidRPr="007E4CCB">
        <w:rPr>
          <w:rFonts w:ascii="Carlito" w:hAnsi="Carlito" w:cs="Carlito"/>
          <w:sz w:val="22"/>
          <w:szCs w:val="22"/>
        </w:rPr>
        <w:t>rôzne</w:t>
      </w:r>
      <w:r w:rsidRPr="007E4CCB">
        <w:rPr>
          <w:rFonts w:ascii="Carlito" w:hAnsi="Carlito" w:cs="Carlito"/>
          <w:sz w:val="22"/>
          <w:szCs w:val="22"/>
        </w:rPr>
        <w:t xml:space="preserve"> požiadavky i v dlhodobom časovom horizonte.</w:t>
      </w:r>
    </w:p>
    <w:p w14:paraId="20BE0898" w14:textId="77777777" w:rsidR="00EC654B" w:rsidRDefault="00EC654B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</w:p>
    <w:p w14:paraId="39332F29" w14:textId="7E3C8424" w:rsidR="007E4CCB" w:rsidRPr="007E4CCB" w:rsidRDefault="007E4CCB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7E4CCB">
        <w:rPr>
          <w:rFonts w:ascii="Carlito" w:hAnsi="Carlito" w:cs="Carlito"/>
          <w:sz w:val="22"/>
          <w:szCs w:val="22"/>
        </w:rPr>
        <w:t xml:space="preserve">Vysoká miera flexibility návrhu je zárukou, že nový priestor sa v maximálnej miere </w:t>
      </w:r>
      <w:r w:rsidR="00EC654B" w:rsidRPr="007E4CCB">
        <w:rPr>
          <w:rFonts w:ascii="Carlito" w:hAnsi="Carlito" w:cs="Carlito"/>
          <w:sz w:val="22"/>
          <w:szCs w:val="22"/>
        </w:rPr>
        <w:t>môže</w:t>
      </w:r>
      <w:r w:rsidRPr="007E4CCB">
        <w:rPr>
          <w:rFonts w:ascii="Carlito" w:hAnsi="Carlito" w:cs="Carlito"/>
          <w:sz w:val="22"/>
          <w:szCs w:val="22"/>
        </w:rPr>
        <w:t xml:space="preserve"> stať  živým iniciačným prvkom regiónu v rámci širšieho celorepublikového kontextu</w:t>
      </w:r>
      <w:r w:rsidR="00EC654B">
        <w:rPr>
          <w:rFonts w:ascii="Carlito" w:hAnsi="Carlito" w:cs="Carlito"/>
          <w:sz w:val="22"/>
          <w:szCs w:val="22"/>
        </w:rPr>
        <w:t>,</w:t>
      </w:r>
      <w:r w:rsidRPr="007E4CCB">
        <w:rPr>
          <w:rFonts w:ascii="Carlito" w:hAnsi="Carlito" w:cs="Carlito"/>
          <w:sz w:val="22"/>
          <w:szCs w:val="22"/>
        </w:rPr>
        <w:t xml:space="preserve"> ale i významným </w:t>
      </w:r>
      <w:r w:rsidR="00EC654B">
        <w:rPr>
          <w:rFonts w:ascii="Carlito" w:hAnsi="Carlito" w:cs="Carlito"/>
          <w:sz w:val="22"/>
          <w:szCs w:val="22"/>
        </w:rPr>
        <w:t xml:space="preserve">miestom pre posilnenie </w:t>
      </w:r>
      <w:r w:rsidR="005309D5">
        <w:rPr>
          <w:rFonts w:ascii="Carlito" w:hAnsi="Carlito" w:cs="Carlito"/>
          <w:sz w:val="22"/>
          <w:szCs w:val="22"/>
        </w:rPr>
        <w:t>kultúrno</w:t>
      </w:r>
      <w:r w:rsidR="00EC654B">
        <w:rPr>
          <w:rFonts w:ascii="Carlito" w:hAnsi="Carlito" w:cs="Carlito"/>
          <w:sz w:val="22"/>
          <w:szCs w:val="22"/>
        </w:rPr>
        <w:t xml:space="preserve"> - </w:t>
      </w:r>
      <w:r w:rsidRPr="007E4CCB">
        <w:rPr>
          <w:rFonts w:ascii="Carlito" w:hAnsi="Carlito" w:cs="Carlito"/>
          <w:sz w:val="22"/>
          <w:szCs w:val="22"/>
        </w:rPr>
        <w:t>spoločenského života na lokálnej úrovni v meste Revúca.</w:t>
      </w:r>
    </w:p>
    <w:p w14:paraId="069003B3" w14:textId="77777777" w:rsidR="00EC654B" w:rsidRDefault="00EC654B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</w:p>
    <w:p w14:paraId="06612E14" w14:textId="43E6C13C" w:rsidR="007E4CCB" w:rsidRPr="007E4CCB" w:rsidRDefault="007E4CCB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7E4CCB">
        <w:rPr>
          <w:rFonts w:ascii="Carlito" w:hAnsi="Carlito" w:cs="Carlito"/>
          <w:sz w:val="22"/>
          <w:szCs w:val="22"/>
        </w:rPr>
        <w:lastRenderedPageBreak/>
        <w:t xml:space="preserve">Veľkým prínosom návrhu je vytvorenie nového bočného, hlavného vstupu zo severovýchodu, z novo založenej pešej spojky s charakterom </w:t>
      </w:r>
      <w:r w:rsidR="00EC654B">
        <w:rPr>
          <w:rFonts w:ascii="Carlito" w:hAnsi="Carlito" w:cs="Carlito"/>
          <w:sz w:val="22"/>
          <w:szCs w:val="22"/>
        </w:rPr>
        <w:t>pokojnej</w:t>
      </w:r>
      <w:r w:rsidRPr="007E4CCB">
        <w:rPr>
          <w:rFonts w:ascii="Carlito" w:hAnsi="Carlito" w:cs="Carlito"/>
          <w:sz w:val="22"/>
          <w:szCs w:val="22"/>
        </w:rPr>
        <w:t xml:space="preserve"> jednorad</w:t>
      </w:r>
      <w:r w:rsidR="00EC654B">
        <w:rPr>
          <w:rFonts w:ascii="Carlito" w:hAnsi="Carlito" w:cs="Carlito"/>
          <w:sz w:val="22"/>
          <w:szCs w:val="22"/>
        </w:rPr>
        <w:t>ov</w:t>
      </w:r>
      <w:r w:rsidRPr="007E4CCB">
        <w:rPr>
          <w:rFonts w:ascii="Carlito" w:hAnsi="Carlito" w:cs="Carlito"/>
          <w:sz w:val="22"/>
          <w:szCs w:val="22"/>
        </w:rPr>
        <w:t xml:space="preserve">ej aleje. Nová pozícia vstupu mení pravidlá pri pohybe v areáli. Vstupný priestor areálu sa dostáva do stredu parcely a tým sa zbavuje problému priechodu </w:t>
      </w:r>
      <w:r w:rsidR="00EC654B" w:rsidRPr="007E4CCB">
        <w:rPr>
          <w:rFonts w:ascii="Carlito" w:hAnsi="Carlito" w:cs="Carlito"/>
          <w:sz w:val="22"/>
          <w:szCs w:val="22"/>
        </w:rPr>
        <w:t>pôvodnej</w:t>
      </w:r>
      <w:r w:rsidRPr="007E4CCB">
        <w:rPr>
          <w:rFonts w:ascii="Carlito" w:hAnsi="Carlito" w:cs="Carlito"/>
          <w:sz w:val="22"/>
          <w:szCs w:val="22"/>
        </w:rPr>
        <w:t xml:space="preserve"> hlavnej budovy, ktorá pri zachovaní </w:t>
      </w:r>
      <w:r w:rsidR="00EC654B" w:rsidRPr="007E4CCB">
        <w:rPr>
          <w:rFonts w:ascii="Carlito" w:hAnsi="Carlito" w:cs="Carlito"/>
          <w:sz w:val="22"/>
          <w:szCs w:val="22"/>
        </w:rPr>
        <w:t>pôvodného</w:t>
      </w:r>
      <w:r w:rsidRPr="007E4CCB">
        <w:rPr>
          <w:rFonts w:ascii="Carlito" w:hAnsi="Carlito" w:cs="Carlito"/>
          <w:sz w:val="22"/>
          <w:szCs w:val="22"/>
        </w:rPr>
        <w:t xml:space="preserve"> vstupu vždy vytvárala určitú bariéru.</w:t>
      </w:r>
      <w:r w:rsidR="00EC654B">
        <w:rPr>
          <w:rFonts w:ascii="Carlito" w:hAnsi="Carlito" w:cs="Carlito"/>
          <w:sz w:val="22"/>
          <w:szCs w:val="22"/>
        </w:rPr>
        <w:t xml:space="preserve"> </w:t>
      </w:r>
      <w:r w:rsidRPr="007E4CCB">
        <w:rPr>
          <w:rFonts w:ascii="Carlito" w:hAnsi="Carlito" w:cs="Carlito"/>
          <w:sz w:val="22"/>
          <w:szCs w:val="22"/>
        </w:rPr>
        <w:t xml:space="preserve">Navrhnutá pozícia hlavného vstup zároveň umožňuje vytvoriť nový, </w:t>
      </w:r>
      <w:r w:rsidR="00EC654B" w:rsidRPr="007E4CCB">
        <w:rPr>
          <w:rFonts w:ascii="Carlito" w:hAnsi="Carlito" w:cs="Carlito"/>
          <w:sz w:val="22"/>
          <w:szCs w:val="22"/>
        </w:rPr>
        <w:t>veľkorysý</w:t>
      </w:r>
      <w:r w:rsidRPr="007E4CCB">
        <w:rPr>
          <w:rFonts w:ascii="Carlito" w:hAnsi="Carlito" w:cs="Carlito"/>
          <w:sz w:val="22"/>
          <w:szCs w:val="22"/>
        </w:rPr>
        <w:t>, exteriérový priestor, ktorý spolu so vstupným foyer definuje ústredný priestor areálu.</w:t>
      </w:r>
    </w:p>
    <w:p w14:paraId="593DA8ED" w14:textId="77777777" w:rsidR="00EC654B" w:rsidRDefault="00EC654B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</w:p>
    <w:p w14:paraId="5513AF25" w14:textId="35E75EC4" w:rsidR="007E4CCB" w:rsidRPr="007E4CCB" w:rsidRDefault="007E4CCB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7E4CCB">
        <w:rPr>
          <w:rFonts w:ascii="Carlito" w:hAnsi="Carlito" w:cs="Carlito"/>
          <w:sz w:val="22"/>
          <w:szCs w:val="22"/>
        </w:rPr>
        <w:t xml:space="preserve">Návrh prepojil jednotlivé objekty zastrešeným koridorom a vytvoril tak základnú organizačnú kostru celého komplexu. K trom </w:t>
      </w:r>
      <w:r w:rsidR="00EC654B" w:rsidRPr="007E4CCB">
        <w:rPr>
          <w:rFonts w:ascii="Carlito" w:hAnsi="Carlito" w:cs="Carlito"/>
          <w:sz w:val="22"/>
          <w:szCs w:val="22"/>
        </w:rPr>
        <w:t>pôvodným</w:t>
      </w:r>
      <w:r w:rsidRPr="007E4CCB">
        <w:rPr>
          <w:rFonts w:ascii="Carlito" w:hAnsi="Carlito" w:cs="Carlito"/>
          <w:sz w:val="22"/>
          <w:szCs w:val="22"/>
        </w:rPr>
        <w:t xml:space="preserve"> objektom sa pričlenili 3 </w:t>
      </w:r>
      <w:r w:rsidR="00EC654B" w:rsidRPr="007E4CCB">
        <w:rPr>
          <w:rFonts w:ascii="Carlito" w:hAnsi="Carlito" w:cs="Carlito"/>
          <w:sz w:val="22"/>
          <w:szCs w:val="22"/>
        </w:rPr>
        <w:t>exteriérové</w:t>
      </w:r>
      <w:r w:rsidRPr="007E4CCB">
        <w:rPr>
          <w:rFonts w:ascii="Carlito" w:hAnsi="Carlito" w:cs="Carlito"/>
          <w:sz w:val="22"/>
          <w:szCs w:val="22"/>
        </w:rPr>
        <w:t xml:space="preserve"> priestory, každý s odlišným charakterom.  Hlavný vstupný dvor plní funkciu multifunkčného priestoru s možnosťou oddelenej prevádzky od zbytku areálu v prípade </w:t>
      </w:r>
      <w:r w:rsidR="00EC654B" w:rsidRPr="007E4CCB">
        <w:rPr>
          <w:rFonts w:ascii="Carlito" w:hAnsi="Carlito" w:cs="Carlito"/>
          <w:sz w:val="22"/>
          <w:szCs w:val="22"/>
        </w:rPr>
        <w:t>rôznych</w:t>
      </w:r>
      <w:r w:rsidRPr="007E4CCB">
        <w:rPr>
          <w:rFonts w:ascii="Carlito" w:hAnsi="Carlito" w:cs="Carlito"/>
          <w:sz w:val="22"/>
          <w:szCs w:val="22"/>
        </w:rPr>
        <w:t xml:space="preserve"> miestnych aktivít, </w:t>
      </w:r>
      <w:r w:rsidR="00EC654B" w:rsidRPr="007E4CCB">
        <w:rPr>
          <w:rFonts w:ascii="Carlito" w:hAnsi="Carlito" w:cs="Carlito"/>
          <w:sz w:val="22"/>
          <w:szCs w:val="22"/>
        </w:rPr>
        <w:t>osláv</w:t>
      </w:r>
      <w:r w:rsidR="00EC654B">
        <w:rPr>
          <w:rFonts w:ascii="Carlito" w:hAnsi="Carlito" w:cs="Carlito"/>
          <w:sz w:val="22"/>
          <w:szCs w:val="22"/>
        </w:rPr>
        <w:t xml:space="preserve"> a podobne. </w:t>
      </w:r>
      <w:r w:rsidRPr="007E4CCB">
        <w:rPr>
          <w:rFonts w:ascii="Carlito" w:hAnsi="Carlito" w:cs="Carlito"/>
          <w:sz w:val="22"/>
          <w:szCs w:val="22"/>
        </w:rPr>
        <w:t xml:space="preserve">Posunutím </w:t>
      </w:r>
      <w:r w:rsidR="00EC654B" w:rsidRPr="007E4CCB">
        <w:rPr>
          <w:rFonts w:ascii="Carlito" w:hAnsi="Carlito" w:cs="Carlito"/>
          <w:sz w:val="22"/>
          <w:szCs w:val="22"/>
        </w:rPr>
        <w:t>pôvodnej</w:t>
      </w:r>
      <w:r w:rsidRPr="007E4CCB">
        <w:rPr>
          <w:rFonts w:ascii="Carlito" w:hAnsi="Carlito" w:cs="Carlito"/>
          <w:sz w:val="22"/>
          <w:szCs w:val="22"/>
        </w:rPr>
        <w:t xml:space="preserve"> vstupnej záhrady do koncovej polohy sa podarilo vytvoriť oddychovú záhradu s atmosférou </w:t>
      </w:r>
      <w:r w:rsidR="00EC654B" w:rsidRPr="007E4CCB">
        <w:rPr>
          <w:rFonts w:ascii="Carlito" w:hAnsi="Carlito" w:cs="Carlito"/>
          <w:sz w:val="22"/>
          <w:szCs w:val="22"/>
        </w:rPr>
        <w:t>pôvodných</w:t>
      </w:r>
      <w:r w:rsidR="00EC654B">
        <w:rPr>
          <w:rFonts w:ascii="Carlito" w:hAnsi="Carlito" w:cs="Carlito"/>
          <w:sz w:val="22"/>
          <w:szCs w:val="22"/>
        </w:rPr>
        <w:t xml:space="preserve"> vzrastlý</w:t>
      </w:r>
      <w:r w:rsidRPr="007E4CCB">
        <w:rPr>
          <w:rFonts w:ascii="Carlito" w:hAnsi="Carlito" w:cs="Carlito"/>
          <w:sz w:val="22"/>
          <w:szCs w:val="22"/>
        </w:rPr>
        <w:t>ch stromov a historických reminiscencií. Naproti tomu</w:t>
      </w:r>
      <w:r w:rsidR="00EC654B">
        <w:rPr>
          <w:rFonts w:ascii="Carlito" w:hAnsi="Carlito" w:cs="Carlito"/>
          <w:sz w:val="22"/>
          <w:szCs w:val="22"/>
        </w:rPr>
        <w:t>,</w:t>
      </w:r>
      <w:r w:rsidRPr="007E4CCB">
        <w:rPr>
          <w:rFonts w:ascii="Carlito" w:hAnsi="Carlito" w:cs="Carlito"/>
          <w:sz w:val="22"/>
          <w:szCs w:val="22"/>
        </w:rPr>
        <w:t xml:space="preserve"> </w:t>
      </w:r>
      <w:r w:rsidR="00EC654B" w:rsidRPr="007E4CCB">
        <w:rPr>
          <w:rFonts w:ascii="Carlito" w:hAnsi="Carlito" w:cs="Carlito"/>
          <w:sz w:val="22"/>
          <w:szCs w:val="22"/>
        </w:rPr>
        <w:t>záhrada</w:t>
      </w:r>
      <w:r w:rsidRPr="007E4CCB">
        <w:rPr>
          <w:rFonts w:ascii="Carlito" w:hAnsi="Carlito" w:cs="Carlito"/>
          <w:sz w:val="22"/>
          <w:szCs w:val="22"/>
        </w:rPr>
        <w:t xml:space="preserve"> minerálov je koncipovaná ako moderná záhrada s ambíciou vytvoriť atraktívny exteriérový expozičný priestor.  Zastrešený "koridor" umožňuje pohyb "suchou nohou" v rámci celého areálu a ponúka vytvorenie </w:t>
      </w:r>
      <w:r w:rsidR="00EC654B" w:rsidRPr="007E4CCB">
        <w:rPr>
          <w:rFonts w:ascii="Carlito" w:hAnsi="Carlito" w:cs="Carlito"/>
          <w:sz w:val="22"/>
          <w:szCs w:val="22"/>
        </w:rPr>
        <w:t>doplnkových</w:t>
      </w:r>
      <w:r w:rsidRPr="007E4CCB">
        <w:rPr>
          <w:rFonts w:ascii="Carlito" w:hAnsi="Carlito" w:cs="Carlito"/>
          <w:sz w:val="22"/>
          <w:szCs w:val="22"/>
        </w:rPr>
        <w:t xml:space="preserve"> priestorov (vstup, infocentrum, </w:t>
      </w:r>
      <w:r w:rsidR="00EC654B" w:rsidRPr="007E4CCB">
        <w:rPr>
          <w:rFonts w:ascii="Carlito" w:hAnsi="Carlito" w:cs="Carlito"/>
          <w:sz w:val="22"/>
          <w:szCs w:val="22"/>
        </w:rPr>
        <w:t>kníhkupectvo</w:t>
      </w:r>
      <w:r w:rsidRPr="007E4CCB">
        <w:rPr>
          <w:rFonts w:ascii="Carlito" w:hAnsi="Carlito" w:cs="Carlito"/>
          <w:sz w:val="22"/>
          <w:szCs w:val="22"/>
        </w:rPr>
        <w:t>,</w:t>
      </w:r>
      <w:r w:rsidR="00EC654B">
        <w:rPr>
          <w:rFonts w:ascii="Carlito" w:hAnsi="Carlito" w:cs="Carlito"/>
          <w:sz w:val="22"/>
          <w:szCs w:val="22"/>
        </w:rPr>
        <w:t xml:space="preserve"> </w:t>
      </w:r>
      <w:r w:rsidRPr="007E4CCB">
        <w:rPr>
          <w:rFonts w:ascii="Carlito" w:hAnsi="Carlito" w:cs="Carlito"/>
          <w:sz w:val="22"/>
          <w:szCs w:val="22"/>
        </w:rPr>
        <w:t xml:space="preserve">toalety...). Transparentné riešenie fasád umožňuje </w:t>
      </w:r>
      <w:r w:rsidR="00EC654B" w:rsidRPr="007E4CCB">
        <w:rPr>
          <w:rFonts w:ascii="Carlito" w:hAnsi="Carlito" w:cs="Carlito"/>
          <w:sz w:val="22"/>
          <w:szCs w:val="22"/>
        </w:rPr>
        <w:t>vizuálny</w:t>
      </w:r>
      <w:r w:rsidRPr="007E4CCB">
        <w:rPr>
          <w:rFonts w:ascii="Carlito" w:hAnsi="Carlito" w:cs="Carlito"/>
          <w:sz w:val="22"/>
          <w:szCs w:val="22"/>
        </w:rPr>
        <w:t xml:space="preserve"> kontakt s exteriérom nádvorí  a ponúka ďalšiu vrstvu </w:t>
      </w:r>
      <w:r w:rsidR="00EC654B" w:rsidRPr="007E4CCB">
        <w:rPr>
          <w:rFonts w:ascii="Carlito" w:hAnsi="Carlito" w:cs="Carlito"/>
          <w:sz w:val="22"/>
          <w:szCs w:val="22"/>
        </w:rPr>
        <w:t>vizuálnych</w:t>
      </w:r>
      <w:r w:rsidRPr="007E4CCB">
        <w:rPr>
          <w:rFonts w:ascii="Carlito" w:hAnsi="Carlito" w:cs="Carlito"/>
          <w:sz w:val="22"/>
          <w:szCs w:val="22"/>
        </w:rPr>
        <w:t xml:space="preserve"> zážitkov.</w:t>
      </w:r>
      <w:r w:rsidR="002B12A8">
        <w:rPr>
          <w:rFonts w:ascii="Carlito" w:hAnsi="Carlito" w:cs="Carlito"/>
          <w:sz w:val="22"/>
          <w:szCs w:val="22"/>
        </w:rPr>
        <w:t xml:space="preserve"> </w:t>
      </w:r>
      <w:r w:rsidRPr="007E4CCB">
        <w:rPr>
          <w:rFonts w:ascii="Carlito" w:hAnsi="Carlito" w:cs="Carlito"/>
          <w:sz w:val="22"/>
          <w:szCs w:val="22"/>
        </w:rPr>
        <w:t xml:space="preserve">Dispozície </w:t>
      </w:r>
      <w:r w:rsidR="002B12A8" w:rsidRPr="007E4CCB">
        <w:rPr>
          <w:rFonts w:ascii="Carlito" w:hAnsi="Carlito" w:cs="Carlito"/>
          <w:sz w:val="22"/>
          <w:szCs w:val="22"/>
        </w:rPr>
        <w:t>pôvodných</w:t>
      </w:r>
      <w:r w:rsidRPr="007E4CCB">
        <w:rPr>
          <w:rFonts w:ascii="Carlito" w:hAnsi="Carlito" w:cs="Carlito"/>
          <w:sz w:val="22"/>
          <w:szCs w:val="22"/>
        </w:rPr>
        <w:t xml:space="preserve"> objektov </w:t>
      </w:r>
      <w:r w:rsidR="002B12A8" w:rsidRPr="007E4CCB">
        <w:rPr>
          <w:rFonts w:ascii="Carlito" w:hAnsi="Carlito" w:cs="Carlito"/>
          <w:sz w:val="22"/>
          <w:szCs w:val="22"/>
        </w:rPr>
        <w:t>sú</w:t>
      </w:r>
      <w:r w:rsidRPr="007E4CCB">
        <w:rPr>
          <w:rFonts w:ascii="Carlito" w:hAnsi="Carlito" w:cs="Carlito"/>
          <w:sz w:val="22"/>
          <w:szCs w:val="22"/>
        </w:rPr>
        <w:t xml:space="preserve"> r</w:t>
      </w:r>
      <w:r w:rsidR="002B12A8">
        <w:rPr>
          <w:rFonts w:ascii="Carlito" w:hAnsi="Carlito" w:cs="Carlito"/>
          <w:sz w:val="22"/>
          <w:szCs w:val="22"/>
        </w:rPr>
        <w:t>iešené prehľadne, čisto</w:t>
      </w:r>
      <w:r w:rsidRPr="007E4CCB">
        <w:rPr>
          <w:rFonts w:ascii="Carlito" w:hAnsi="Carlito" w:cs="Carlito"/>
          <w:sz w:val="22"/>
          <w:szCs w:val="22"/>
        </w:rPr>
        <w:t xml:space="preserve"> a vytvorené priestory nebránia univerzálnemu využitiu.</w:t>
      </w:r>
    </w:p>
    <w:p w14:paraId="7F239098" w14:textId="77777777" w:rsidR="002B12A8" w:rsidRDefault="002B12A8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</w:p>
    <w:p w14:paraId="6F33101B" w14:textId="33D76102" w:rsidR="007E4CCB" w:rsidRPr="007E4CCB" w:rsidRDefault="007E4CCB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7E4CCB">
        <w:rPr>
          <w:rFonts w:ascii="Carlito" w:hAnsi="Carlito" w:cs="Carlito"/>
          <w:sz w:val="22"/>
          <w:szCs w:val="22"/>
        </w:rPr>
        <w:t xml:space="preserve">Porota </w:t>
      </w:r>
      <w:r w:rsidR="002B12A8" w:rsidRPr="007E4CCB">
        <w:rPr>
          <w:rFonts w:ascii="Carlito" w:hAnsi="Carlito" w:cs="Carlito"/>
          <w:sz w:val="22"/>
          <w:szCs w:val="22"/>
        </w:rPr>
        <w:t>odporučila</w:t>
      </w:r>
      <w:r w:rsidRPr="007E4CCB">
        <w:rPr>
          <w:rFonts w:ascii="Carlito" w:hAnsi="Carlito" w:cs="Carlito"/>
          <w:sz w:val="22"/>
          <w:szCs w:val="22"/>
        </w:rPr>
        <w:t xml:space="preserve"> </w:t>
      </w:r>
      <w:r w:rsidR="002B12A8">
        <w:rPr>
          <w:rFonts w:ascii="Carlito" w:hAnsi="Carlito" w:cs="Carlito"/>
          <w:sz w:val="22"/>
          <w:szCs w:val="22"/>
        </w:rPr>
        <w:t>účastníkovi v 2. etape</w:t>
      </w:r>
      <w:r w:rsidRPr="007E4CCB">
        <w:rPr>
          <w:rFonts w:ascii="Carlito" w:hAnsi="Carlito" w:cs="Carlito"/>
          <w:sz w:val="22"/>
          <w:szCs w:val="22"/>
        </w:rPr>
        <w:t xml:space="preserve"> zvážiť presun toaliet zo vstupného vestibulu, na čo </w:t>
      </w:r>
      <w:r w:rsidR="002B12A8">
        <w:rPr>
          <w:rFonts w:ascii="Carlito" w:hAnsi="Carlito" w:cs="Carlito"/>
          <w:sz w:val="22"/>
          <w:szCs w:val="22"/>
        </w:rPr>
        <w:t xml:space="preserve">účastník </w:t>
      </w:r>
      <w:r w:rsidRPr="007E4CCB">
        <w:rPr>
          <w:rFonts w:ascii="Carlito" w:hAnsi="Carlito" w:cs="Carlito"/>
          <w:sz w:val="22"/>
          <w:szCs w:val="22"/>
        </w:rPr>
        <w:t>predložený</w:t>
      </w:r>
      <w:r w:rsidR="002B12A8">
        <w:rPr>
          <w:rFonts w:ascii="Carlito" w:hAnsi="Carlito" w:cs="Carlito"/>
          <w:sz w:val="22"/>
          <w:szCs w:val="22"/>
        </w:rPr>
        <w:t>m</w:t>
      </w:r>
      <w:r w:rsidRPr="007E4CCB">
        <w:rPr>
          <w:rFonts w:ascii="Carlito" w:hAnsi="Carlito" w:cs="Carlito"/>
          <w:sz w:val="22"/>
          <w:szCs w:val="22"/>
        </w:rPr>
        <w:t xml:space="preserve"> návrh</w:t>
      </w:r>
      <w:r w:rsidR="002B12A8">
        <w:rPr>
          <w:rFonts w:ascii="Carlito" w:hAnsi="Carlito" w:cs="Carlito"/>
          <w:sz w:val="22"/>
          <w:szCs w:val="22"/>
        </w:rPr>
        <w:t>om</w:t>
      </w:r>
      <w:r w:rsidRPr="007E4CCB">
        <w:rPr>
          <w:rFonts w:ascii="Carlito" w:hAnsi="Carlito" w:cs="Carlito"/>
          <w:sz w:val="22"/>
          <w:szCs w:val="22"/>
        </w:rPr>
        <w:t xml:space="preserve"> reagoval. Nová pozícia toaliet v </w:t>
      </w:r>
      <w:r w:rsidR="002B12A8" w:rsidRPr="007E4CCB">
        <w:rPr>
          <w:rFonts w:ascii="Carlito" w:hAnsi="Carlito" w:cs="Carlito"/>
          <w:sz w:val="22"/>
          <w:szCs w:val="22"/>
        </w:rPr>
        <w:t>pôvodnej</w:t>
      </w:r>
      <w:r w:rsidRPr="007E4CCB">
        <w:rPr>
          <w:rFonts w:ascii="Carlito" w:hAnsi="Carlito" w:cs="Carlito"/>
          <w:sz w:val="22"/>
          <w:szCs w:val="22"/>
        </w:rPr>
        <w:t xml:space="preserve"> budove neumožňuje docieliť </w:t>
      </w:r>
      <w:r w:rsidR="002B12A8" w:rsidRPr="007E4CCB">
        <w:rPr>
          <w:rFonts w:ascii="Carlito" w:hAnsi="Carlito" w:cs="Carlito"/>
          <w:sz w:val="22"/>
          <w:szCs w:val="22"/>
        </w:rPr>
        <w:t>optimálny</w:t>
      </w:r>
      <w:r w:rsidRPr="007E4CCB">
        <w:rPr>
          <w:rFonts w:ascii="Carlito" w:hAnsi="Carlito" w:cs="Carlito"/>
          <w:sz w:val="22"/>
          <w:szCs w:val="22"/>
        </w:rPr>
        <w:t xml:space="preserve"> </w:t>
      </w:r>
      <w:r w:rsidR="002B12A8">
        <w:rPr>
          <w:rFonts w:ascii="Carlito" w:hAnsi="Carlito" w:cs="Carlito"/>
          <w:sz w:val="22"/>
          <w:szCs w:val="22"/>
        </w:rPr>
        <w:t>komfort v prípade požiadavky</w:t>
      </w:r>
      <w:r w:rsidRPr="007E4CCB">
        <w:rPr>
          <w:rFonts w:ascii="Carlito" w:hAnsi="Carlito" w:cs="Carlito"/>
          <w:sz w:val="22"/>
          <w:szCs w:val="22"/>
        </w:rPr>
        <w:t xml:space="preserve"> oddeleného fungovania stredového sektoru (v </w:t>
      </w:r>
      <w:r w:rsidR="002B12A8" w:rsidRPr="007E4CCB">
        <w:rPr>
          <w:rFonts w:ascii="Carlito" w:hAnsi="Carlito" w:cs="Carlito"/>
          <w:sz w:val="22"/>
          <w:szCs w:val="22"/>
        </w:rPr>
        <w:t>prípade</w:t>
      </w:r>
      <w:r w:rsidRPr="007E4CCB">
        <w:rPr>
          <w:rFonts w:ascii="Carlito" w:hAnsi="Carlito" w:cs="Carlito"/>
          <w:sz w:val="22"/>
          <w:szCs w:val="22"/>
        </w:rPr>
        <w:t xml:space="preserve"> na expozíciách nezávislej prevádzke). Je na </w:t>
      </w:r>
      <w:r w:rsidR="002B12A8">
        <w:rPr>
          <w:rFonts w:ascii="Carlito" w:hAnsi="Carlito" w:cs="Carlito"/>
          <w:sz w:val="22"/>
          <w:szCs w:val="22"/>
        </w:rPr>
        <w:t>vyhlasovateľovi</w:t>
      </w:r>
      <w:r w:rsidRPr="007E4CCB">
        <w:rPr>
          <w:rFonts w:ascii="Carlito" w:hAnsi="Carlito" w:cs="Carlito"/>
          <w:sz w:val="22"/>
          <w:szCs w:val="22"/>
        </w:rPr>
        <w:t>, aký prevádzkový koncept sa m</w:t>
      </w:r>
      <w:r w:rsidR="002B12A8">
        <w:rPr>
          <w:rFonts w:ascii="Carlito" w:hAnsi="Carlito" w:cs="Carlito"/>
          <w:sz w:val="22"/>
          <w:szCs w:val="22"/>
        </w:rPr>
        <w:t>u bude zdať vhodnejší. Porota odporúča</w:t>
      </w:r>
      <w:r w:rsidRPr="007E4CCB">
        <w:rPr>
          <w:rFonts w:ascii="Carlito" w:hAnsi="Carlito" w:cs="Carlito"/>
          <w:sz w:val="22"/>
          <w:szCs w:val="22"/>
        </w:rPr>
        <w:t xml:space="preserve">  v rámci zvýšenia flexibility ponechať toalety ako súčasť vstupného bloku.</w:t>
      </w:r>
    </w:p>
    <w:p w14:paraId="67562EA2" w14:textId="2F02A165" w:rsidR="007E4CCB" w:rsidRPr="007E4CCB" w:rsidRDefault="007E4CCB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</w:p>
    <w:p w14:paraId="7047F57C" w14:textId="77777777" w:rsidR="007E4CCB" w:rsidRPr="002B12A8" w:rsidRDefault="007E4CCB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b/>
          <w:sz w:val="22"/>
          <w:szCs w:val="22"/>
        </w:rPr>
      </w:pPr>
      <w:r w:rsidRPr="002B12A8">
        <w:rPr>
          <w:rFonts w:ascii="Carlito" w:hAnsi="Carlito" w:cs="Carlito"/>
          <w:b/>
          <w:sz w:val="22"/>
          <w:szCs w:val="22"/>
        </w:rPr>
        <w:t>Návrh č. 2.</w:t>
      </w:r>
      <w:r w:rsidRPr="002B12A8">
        <w:rPr>
          <w:rFonts w:ascii="Carlito" w:hAnsi="Carlito" w:cs="Carlito"/>
          <w:b/>
          <w:sz w:val="22"/>
          <w:szCs w:val="22"/>
        </w:rPr>
        <w:tab/>
      </w:r>
    </w:p>
    <w:p w14:paraId="13A180D3" w14:textId="31FE81B7" w:rsidR="007E4CCB" w:rsidRPr="007E4CCB" w:rsidRDefault="007E4CCB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7E4CCB">
        <w:rPr>
          <w:rFonts w:ascii="Carlito" w:hAnsi="Carlito" w:cs="Carlito"/>
          <w:sz w:val="22"/>
          <w:szCs w:val="22"/>
        </w:rPr>
        <w:t xml:space="preserve">Predmetný návrh premeny prvého slovenského literárneho gymnázia v Revúcej je komplexným návrhom konceptu kombinácie pôvodnej štruktúry objektov a jeho doplnenie o novú vrstvu novostavby, nadstavby a dostavby. Predmetné objekty sú prepojené riešením vonkajších, exteriérových plôch so zachovaním existujúcej vzrastlej zelene. Dispozičné riešenie a vstup novej náplne do substancie mixu objektov je logické, rešpektujúce požiadavky </w:t>
      </w:r>
      <w:r w:rsidR="002B12A8">
        <w:rPr>
          <w:rFonts w:ascii="Carlito" w:hAnsi="Carlito" w:cs="Carlito"/>
          <w:sz w:val="22"/>
          <w:szCs w:val="22"/>
        </w:rPr>
        <w:t>vyhlasovateľa súťaže</w:t>
      </w:r>
      <w:r w:rsidRPr="007E4CCB">
        <w:rPr>
          <w:rFonts w:ascii="Carlito" w:hAnsi="Carlito" w:cs="Carlito"/>
          <w:sz w:val="22"/>
          <w:szCs w:val="22"/>
        </w:rPr>
        <w:t>, konštrukčnú podstatu existujúceho a</w:t>
      </w:r>
      <w:r w:rsidR="002B12A8">
        <w:rPr>
          <w:rFonts w:ascii="Carlito" w:hAnsi="Carlito" w:cs="Carlito"/>
          <w:sz w:val="22"/>
          <w:szCs w:val="22"/>
        </w:rPr>
        <w:t> </w:t>
      </w:r>
      <w:r w:rsidRPr="007E4CCB">
        <w:rPr>
          <w:rFonts w:ascii="Carlito" w:hAnsi="Carlito" w:cs="Carlito"/>
          <w:sz w:val="22"/>
          <w:szCs w:val="22"/>
        </w:rPr>
        <w:t>novo</w:t>
      </w:r>
      <w:r w:rsidR="002B12A8">
        <w:rPr>
          <w:rFonts w:ascii="Carlito" w:hAnsi="Carlito" w:cs="Carlito"/>
          <w:sz w:val="22"/>
          <w:szCs w:val="22"/>
        </w:rPr>
        <w:t xml:space="preserve"> </w:t>
      </w:r>
      <w:r w:rsidRPr="007E4CCB">
        <w:rPr>
          <w:rFonts w:ascii="Carlito" w:hAnsi="Carlito" w:cs="Carlito"/>
          <w:sz w:val="22"/>
          <w:szCs w:val="22"/>
        </w:rPr>
        <w:t xml:space="preserve">vloženého objemu. </w:t>
      </w:r>
    </w:p>
    <w:p w14:paraId="1014A426" w14:textId="77777777" w:rsidR="002B12A8" w:rsidRDefault="002B12A8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</w:p>
    <w:p w14:paraId="35D7CBFC" w14:textId="30F63A7F" w:rsidR="007E4CCB" w:rsidRPr="007E4CCB" w:rsidRDefault="007E4CCB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7E4CCB">
        <w:rPr>
          <w:rFonts w:ascii="Carlito" w:hAnsi="Carlito" w:cs="Carlito"/>
          <w:sz w:val="22"/>
          <w:szCs w:val="22"/>
        </w:rPr>
        <w:t xml:space="preserve">Porotu mimoriadne zaujal architektonický vstup uvoľnenia pri riešení haly na 2.n.p. Pomerne silné, vizuálne  logo spája dom po celej </w:t>
      </w:r>
      <w:r w:rsidR="002B12A8" w:rsidRPr="007E4CCB">
        <w:rPr>
          <w:rFonts w:ascii="Carlito" w:hAnsi="Carlito" w:cs="Carlito"/>
          <w:sz w:val="22"/>
          <w:szCs w:val="22"/>
        </w:rPr>
        <w:t>výške</w:t>
      </w:r>
      <w:r w:rsidRPr="007E4CCB">
        <w:rPr>
          <w:rFonts w:ascii="Carlito" w:hAnsi="Carlito" w:cs="Carlito"/>
          <w:sz w:val="22"/>
          <w:szCs w:val="22"/>
        </w:rPr>
        <w:t xml:space="preserve"> impozantným priestorovým riešením</w:t>
      </w:r>
      <w:r w:rsidR="002B12A8">
        <w:rPr>
          <w:rFonts w:ascii="Carlito" w:hAnsi="Carlito" w:cs="Carlito"/>
          <w:sz w:val="22"/>
          <w:szCs w:val="22"/>
        </w:rPr>
        <w:t>. Na druhej strane tak pretína (</w:t>
      </w:r>
      <w:r w:rsidRPr="007E4CCB">
        <w:rPr>
          <w:rFonts w:ascii="Carlito" w:hAnsi="Carlito" w:cs="Carlito"/>
          <w:sz w:val="22"/>
          <w:szCs w:val="22"/>
        </w:rPr>
        <w:t>mierne l</w:t>
      </w:r>
      <w:r w:rsidR="002B12A8">
        <w:rPr>
          <w:rFonts w:ascii="Carlito" w:hAnsi="Carlito" w:cs="Carlito"/>
          <w:sz w:val="22"/>
          <w:szCs w:val="22"/>
        </w:rPr>
        <w:t xml:space="preserve">imituje) </w:t>
      </w:r>
      <w:r w:rsidRPr="007E4CCB">
        <w:rPr>
          <w:rFonts w:ascii="Carlito" w:hAnsi="Carlito" w:cs="Carlito"/>
          <w:sz w:val="22"/>
          <w:szCs w:val="22"/>
        </w:rPr>
        <w:t xml:space="preserve">dispozíciu historického objektu a určuje tým možnosť usporiadania expozícií. </w:t>
      </w:r>
    </w:p>
    <w:p w14:paraId="23A48138" w14:textId="77777777" w:rsidR="002B12A8" w:rsidRDefault="002B12A8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</w:p>
    <w:p w14:paraId="32B95844" w14:textId="5F174BCC" w:rsidR="007E4CCB" w:rsidRPr="007E4CCB" w:rsidRDefault="007E4CCB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7E4CCB">
        <w:rPr>
          <w:rFonts w:ascii="Carlito" w:hAnsi="Carlito" w:cs="Carlito"/>
          <w:sz w:val="22"/>
          <w:szCs w:val="22"/>
        </w:rPr>
        <w:t>Zámer autorov o neinvazívn</w:t>
      </w:r>
      <w:r w:rsidR="002B12A8">
        <w:rPr>
          <w:rFonts w:ascii="Carlito" w:hAnsi="Carlito" w:cs="Carlito"/>
          <w:sz w:val="22"/>
          <w:szCs w:val="22"/>
        </w:rPr>
        <w:t>y vstup do riešenia exteriéru (najmä vnútorných dvorov)</w:t>
      </w:r>
      <w:r w:rsidRPr="007E4CCB">
        <w:rPr>
          <w:rFonts w:ascii="Carlito" w:hAnsi="Carlito" w:cs="Carlito"/>
          <w:sz w:val="22"/>
          <w:szCs w:val="22"/>
        </w:rPr>
        <w:t xml:space="preserve"> rovnako znižuje predstavu o zapojení vonkajších priestorov do dopovedania diania  v interiéri a slabšie reflektuje snahu </w:t>
      </w:r>
      <w:r w:rsidR="002B12A8">
        <w:rPr>
          <w:rFonts w:ascii="Carlito" w:hAnsi="Carlito" w:cs="Carlito"/>
          <w:sz w:val="22"/>
          <w:szCs w:val="22"/>
        </w:rPr>
        <w:t>vyhlasovateľa o</w:t>
      </w:r>
      <w:r w:rsidRPr="007E4CCB">
        <w:rPr>
          <w:rFonts w:ascii="Carlito" w:hAnsi="Carlito" w:cs="Carlito"/>
          <w:sz w:val="22"/>
          <w:szCs w:val="22"/>
        </w:rPr>
        <w:t xml:space="preserve"> intenzívne používanie dvorov nielen v otváracích hodinách múzea a neumožňuje ich dostatočne flexibilné vyťaženie na menšie, sezónne kultúrne podujatia iným subjektom. </w:t>
      </w:r>
    </w:p>
    <w:p w14:paraId="31982873" w14:textId="77777777" w:rsidR="002B12A8" w:rsidRDefault="002B12A8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</w:p>
    <w:p w14:paraId="77E37511" w14:textId="462C6E81" w:rsidR="007E4CCB" w:rsidRPr="007E4CCB" w:rsidRDefault="007E4CCB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  <w:r w:rsidRPr="007E4CCB">
        <w:rPr>
          <w:rFonts w:ascii="Carlito" w:hAnsi="Carlito" w:cs="Carlito"/>
          <w:sz w:val="22"/>
          <w:szCs w:val="22"/>
        </w:rPr>
        <w:t>Návrh autorského teamu bol cez všetky menšie pripomienky vyhodnotený ako invenčný, silný a pôsobivý.</w:t>
      </w:r>
    </w:p>
    <w:p w14:paraId="22649E8C" w14:textId="5AEBFA1B" w:rsidR="007E4CCB" w:rsidRPr="007E4CCB" w:rsidRDefault="007E4CCB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</w:p>
    <w:p w14:paraId="29E6B759" w14:textId="77777777" w:rsidR="007E4CCB" w:rsidRPr="007E4CCB" w:rsidRDefault="007E4CCB" w:rsidP="007E4CCB">
      <w:pPr>
        <w:autoSpaceDE w:val="0"/>
        <w:autoSpaceDN w:val="0"/>
        <w:adjustRightInd w:val="0"/>
        <w:spacing w:line="276" w:lineRule="auto"/>
        <w:jc w:val="both"/>
        <w:rPr>
          <w:rFonts w:ascii="Carlito" w:hAnsi="Carlito" w:cs="Carlito"/>
          <w:sz w:val="22"/>
          <w:szCs w:val="22"/>
        </w:rPr>
      </w:pPr>
    </w:p>
    <w:p w14:paraId="74C93FB9" w14:textId="7AAD8264" w:rsidR="00E9262E" w:rsidRPr="007E4CCB" w:rsidRDefault="00F66785" w:rsidP="007E4CCB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E4CCB">
        <w:rPr>
          <w:rFonts w:asciiTheme="minorHAnsi" w:hAnsiTheme="minorHAnsi"/>
          <w:b/>
          <w:bCs/>
          <w:sz w:val="22"/>
          <w:szCs w:val="22"/>
        </w:rPr>
        <w:lastRenderedPageBreak/>
        <w:t>Návrh č. 3:</w:t>
      </w:r>
    </w:p>
    <w:p w14:paraId="1BC7329F" w14:textId="7A1B8674" w:rsidR="00F66785" w:rsidRPr="007E4CCB" w:rsidRDefault="00F66785" w:rsidP="007E4CC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4CCB">
        <w:rPr>
          <w:rFonts w:asciiTheme="minorHAnsi" w:hAnsiTheme="minorHAnsi"/>
          <w:sz w:val="22"/>
          <w:szCs w:val="22"/>
        </w:rPr>
        <w:t>Návrh</w:t>
      </w:r>
      <w:r w:rsidR="0093087E" w:rsidRPr="007E4CCB">
        <w:rPr>
          <w:rFonts w:asciiTheme="minorHAnsi" w:hAnsiTheme="minorHAnsi"/>
          <w:sz w:val="22"/>
          <w:szCs w:val="22"/>
        </w:rPr>
        <w:t xml:space="preserve"> rozpracoval myšlienku </w:t>
      </w:r>
      <w:r w:rsidRPr="007E4CCB">
        <w:rPr>
          <w:rFonts w:asciiTheme="minorHAnsi" w:hAnsiTheme="minorHAnsi"/>
          <w:sz w:val="22"/>
          <w:szCs w:val="22"/>
        </w:rPr>
        <w:t>prepojeni</w:t>
      </w:r>
      <w:r w:rsidR="0093087E" w:rsidRPr="007E4CCB">
        <w:rPr>
          <w:rFonts w:asciiTheme="minorHAnsi" w:hAnsiTheme="minorHAnsi"/>
          <w:sz w:val="22"/>
          <w:szCs w:val="22"/>
        </w:rPr>
        <w:t>a</w:t>
      </w:r>
      <w:r w:rsidRPr="007E4CCB">
        <w:rPr>
          <w:rFonts w:asciiTheme="minorHAnsi" w:hAnsiTheme="minorHAnsi"/>
          <w:sz w:val="22"/>
          <w:szCs w:val="22"/>
        </w:rPr>
        <w:t xml:space="preserve"> </w:t>
      </w:r>
      <w:r w:rsidR="0093087E" w:rsidRPr="007E4CCB">
        <w:rPr>
          <w:rFonts w:asciiTheme="minorHAnsi" w:hAnsiTheme="minorHAnsi"/>
          <w:sz w:val="22"/>
          <w:szCs w:val="22"/>
        </w:rPr>
        <w:t xml:space="preserve">jednotlivých podlaží </w:t>
      </w:r>
      <w:r w:rsidR="00ED078F" w:rsidRPr="007E4CCB">
        <w:rPr>
          <w:rFonts w:asciiTheme="minorHAnsi" w:hAnsiTheme="minorHAnsi"/>
          <w:sz w:val="22"/>
          <w:szCs w:val="22"/>
        </w:rPr>
        <w:t>otvorením priestoru v </w:t>
      </w:r>
      <w:r w:rsidR="0093087E" w:rsidRPr="007E4CCB">
        <w:rPr>
          <w:rFonts w:asciiTheme="minorHAnsi" w:hAnsiTheme="minorHAnsi"/>
          <w:sz w:val="22"/>
          <w:szCs w:val="22"/>
        </w:rPr>
        <w:t>centráln</w:t>
      </w:r>
      <w:r w:rsidR="00ED078F" w:rsidRPr="007E4CCB">
        <w:rPr>
          <w:rFonts w:asciiTheme="minorHAnsi" w:hAnsiTheme="minorHAnsi"/>
          <w:sz w:val="22"/>
          <w:szCs w:val="22"/>
        </w:rPr>
        <w:t>ej polohe a vložením prvku balóna</w:t>
      </w:r>
      <w:r w:rsidR="0093087E" w:rsidRPr="007E4CCB">
        <w:rPr>
          <w:rFonts w:asciiTheme="minorHAnsi" w:hAnsiTheme="minorHAnsi"/>
          <w:sz w:val="22"/>
          <w:szCs w:val="22"/>
        </w:rPr>
        <w:t xml:space="preserve">. Tento prístup porota hodnotí z pohľadu expozície ako prínos pre zaujatie návštevníka, zároveň z pohľadu univerzálnosti využitia objektu ako negatívum. </w:t>
      </w:r>
      <w:r w:rsidR="003057D9" w:rsidRPr="007E4CCB">
        <w:rPr>
          <w:rFonts w:asciiTheme="minorHAnsi" w:hAnsiTheme="minorHAnsi"/>
          <w:sz w:val="22"/>
          <w:szCs w:val="22"/>
        </w:rPr>
        <w:t>Dominantnou témou a</w:t>
      </w:r>
      <w:r w:rsidR="00B1393D" w:rsidRPr="007E4CCB">
        <w:rPr>
          <w:rFonts w:asciiTheme="minorHAnsi" w:hAnsiTheme="minorHAnsi"/>
          <w:sz w:val="22"/>
          <w:szCs w:val="22"/>
        </w:rPr>
        <w:t>rchitektonick</w:t>
      </w:r>
      <w:r w:rsidR="003057D9" w:rsidRPr="007E4CCB">
        <w:rPr>
          <w:rFonts w:asciiTheme="minorHAnsi" w:hAnsiTheme="minorHAnsi"/>
          <w:sz w:val="22"/>
          <w:szCs w:val="22"/>
        </w:rPr>
        <w:t xml:space="preserve">ého riešenia historického objektu </w:t>
      </w:r>
      <w:r w:rsidR="00B1393D" w:rsidRPr="007E4CCB">
        <w:rPr>
          <w:rFonts w:asciiTheme="minorHAnsi" w:hAnsiTheme="minorHAnsi"/>
          <w:sz w:val="22"/>
          <w:szCs w:val="22"/>
        </w:rPr>
        <w:t xml:space="preserve"> </w:t>
      </w:r>
      <w:r w:rsidR="003057D9" w:rsidRPr="007E4CCB">
        <w:rPr>
          <w:rFonts w:asciiTheme="minorHAnsi" w:hAnsiTheme="minorHAnsi"/>
          <w:sz w:val="22"/>
          <w:szCs w:val="22"/>
        </w:rPr>
        <w:t xml:space="preserve">sa tak stáva dielo </w:t>
      </w:r>
      <w:r w:rsidR="002B12A8">
        <w:rPr>
          <w:rFonts w:asciiTheme="minorHAnsi" w:hAnsiTheme="minorHAnsi"/>
          <w:sz w:val="22"/>
          <w:szCs w:val="22"/>
        </w:rPr>
        <w:t>„</w:t>
      </w:r>
      <w:r w:rsidR="003057D9" w:rsidRPr="007E4CCB">
        <w:rPr>
          <w:rFonts w:asciiTheme="minorHAnsi" w:hAnsiTheme="minorHAnsi"/>
          <w:sz w:val="22"/>
          <w:szCs w:val="22"/>
        </w:rPr>
        <w:t>Hviezdoveda</w:t>
      </w:r>
      <w:r w:rsidR="002B12A8">
        <w:rPr>
          <w:rFonts w:asciiTheme="minorHAnsi" w:hAnsiTheme="minorHAnsi"/>
          <w:sz w:val="22"/>
          <w:szCs w:val="22"/>
        </w:rPr>
        <w:t>“</w:t>
      </w:r>
      <w:r w:rsidR="003057D9" w:rsidRPr="007E4CCB">
        <w:rPr>
          <w:rFonts w:asciiTheme="minorHAnsi" w:hAnsiTheme="minorHAnsi"/>
          <w:sz w:val="22"/>
          <w:szCs w:val="22"/>
        </w:rPr>
        <w:t xml:space="preserve"> o ceste na mesiac. Práca prepojenia a vzájomnej komunikácie interiéru s</w:t>
      </w:r>
      <w:r w:rsidR="002B12A8">
        <w:rPr>
          <w:rFonts w:asciiTheme="minorHAnsi" w:hAnsiTheme="minorHAnsi"/>
          <w:sz w:val="22"/>
          <w:szCs w:val="22"/>
        </w:rPr>
        <w:t> </w:t>
      </w:r>
      <w:r w:rsidR="003057D9" w:rsidRPr="007E4CCB">
        <w:rPr>
          <w:rFonts w:asciiTheme="minorHAnsi" w:hAnsiTheme="minorHAnsi"/>
          <w:sz w:val="22"/>
          <w:szCs w:val="22"/>
        </w:rPr>
        <w:t>exteriérom</w:t>
      </w:r>
      <w:r w:rsidR="002B12A8">
        <w:rPr>
          <w:rFonts w:asciiTheme="minorHAnsi" w:hAnsiTheme="minorHAnsi"/>
          <w:sz w:val="22"/>
          <w:szCs w:val="22"/>
        </w:rPr>
        <w:t>,</w:t>
      </w:r>
      <w:r w:rsidR="00765D7A" w:rsidRPr="007E4CCB">
        <w:rPr>
          <w:rFonts w:asciiTheme="minorHAnsi" w:hAnsiTheme="minorHAnsi"/>
          <w:sz w:val="22"/>
          <w:szCs w:val="22"/>
        </w:rPr>
        <w:t xml:space="preserve"> ako aj riešenie samotného exteriéru</w:t>
      </w:r>
      <w:r w:rsidR="003057D9" w:rsidRPr="007E4CCB">
        <w:rPr>
          <w:rFonts w:asciiTheme="minorHAnsi" w:hAnsiTheme="minorHAnsi"/>
          <w:sz w:val="22"/>
          <w:szCs w:val="22"/>
        </w:rPr>
        <w:t xml:space="preserve"> je na priemernej úrovni</w:t>
      </w:r>
      <w:r w:rsidR="00765D7A" w:rsidRPr="007E4CCB">
        <w:rPr>
          <w:rFonts w:asciiTheme="minorHAnsi" w:hAnsiTheme="minorHAnsi"/>
          <w:sz w:val="22"/>
          <w:szCs w:val="22"/>
        </w:rPr>
        <w:t>. Návrh nie efektívne využil priestor existujúcich objektov, čo vyvolalo potrebu zvýšenia podlažnosti objektu č.</w:t>
      </w:r>
      <w:r w:rsidR="002B12A8">
        <w:rPr>
          <w:rFonts w:asciiTheme="minorHAnsi" w:hAnsiTheme="minorHAnsi"/>
          <w:sz w:val="22"/>
          <w:szCs w:val="22"/>
        </w:rPr>
        <w:t xml:space="preserve"> </w:t>
      </w:r>
      <w:r w:rsidR="00765D7A" w:rsidRPr="007E4CCB">
        <w:rPr>
          <w:rFonts w:asciiTheme="minorHAnsi" w:hAnsiTheme="minorHAnsi"/>
          <w:sz w:val="22"/>
          <w:szCs w:val="22"/>
        </w:rPr>
        <w:t xml:space="preserve">2. </w:t>
      </w:r>
    </w:p>
    <w:p w14:paraId="1050903E" w14:textId="77777777" w:rsidR="00F66785" w:rsidRDefault="00F66785" w:rsidP="00FE673D">
      <w:pPr>
        <w:jc w:val="both"/>
        <w:rPr>
          <w:rFonts w:asciiTheme="minorHAnsi" w:hAnsiTheme="minorHAnsi"/>
          <w:sz w:val="22"/>
          <w:szCs w:val="22"/>
        </w:rPr>
      </w:pPr>
    </w:p>
    <w:p w14:paraId="2C4019AB" w14:textId="7A69953D" w:rsidR="00E9262E" w:rsidRPr="00E9262E" w:rsidRDefault="00E9262E" w:rsidP="00FE673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9262E">
        <w:rPr>
          <w:rFonts w:asciiTheme="minorHAnsi" w:hAnsiTheme="minorHAnsi"/>
          <w:b/>
          <w:sz w:val="22"/>
          <w:szCs w:val="22"/>
          <w:u w:val="single"/>
        </w:rPr>
        <w:t>Záverečné ustanovenia.</w:t>
      </w:r>
    </w:p>
    <w:p w14:paraId="4FC14D55" w14:textId="7D640A83" w:rsidR="00E9262E" w:rsidRDefault="00E9262E" w:rsidP="00FE673D">
      <w:pPr>
        <w:jc w:val="both"/>
        <w:rPr>
          <w:rFonts w:asciiTheme="minorHAnsi" w:hAnsiTheme="minorHAnsi"/>
          <w:sz w:val="22"/>
          <w:szCs w:val="22"/>
        </w:rPr>
      </w:pPr>
    </w:p>
    <w:p w14:paraId="54EBAD6C" w14:textId="736A4AB7" w:rsidR="00226D95" w:rsidRPr="00253FD6" w:rsidRDefault="00226D95" w:rsidP="00FE673D">
      <w:pPr>
        <w:jc w:val="both"/>
        <w:rPr>
          <w:rFonts w:asciiTheme="minorHAnsi" w:hAnsiTheme="minorHAnsi"/>
          <w:sz w:val="22"/>
          <w:szCs w:val="22"/>
        </w:rPr>
      </w:pPr>
      <w:r w:rsidRPr="00253FD6">
        <w:rPr>
          <w:rFonts w:asciiTheme="minorHAnsi" w:hAnsiTheme="minorHAnsi"/>
          <w:sz w:val="22"/>
          <w:szCs w:val="22"/>
        </w:rPr>
        <w:t xml:space="preserve">Kópia zápisnice s prílohami bude predložená vyhlasovateľovi, kópia zápisnice bez príloh bude doručená všetkým hodnoteným účastníkom. </w:t>
      </w:r>
    </w:p>
    <w:p w14:paraId="54478EB4" w14:textId="77777777" w:rsidR="00226D95" w:rsidRPr="00253FD6" w:rsidRDefault="00226D95" w:rsidP="00FE673D">
      <w:pPr>
        <w:jc w:val="both"/>
        <w:rPr>
          <w:rFonts w:asciiTheme="minorHAnsi" w:hAnsiTheme="minorHAnsi"/>
          <w:sz w:val="22"/>
          <w:szCs w:val="22"/>
        </w:rPr>
      </w:pPr>
    </w:p>
    <w:p w14:paraId="2A53EA47" w14:textId="77777777" w:rsidR="00226D95" w:rsidRPr="00253FD6" w:rsidRDefault="00226D95" w:rsidP="00FE673D">
      <w:pPr>
        <w:jc w:val="both"/>
        <w:rPr>
          <w:rFonts w:asciiTheme="minorHAnsi" w:hAnsiTheme="minorHAnsi"/>
          <w:sz w:val="22"/>
          <w:szCs w:val="22"/>
        </w:rPr>
      </w:pPr>
      <w:r w:rsidRPr="00253FD6">
        <w:rPr>
          <w:rFonts w:asciiTheme="minorHAnsi" w:hAnsiTheme="minorHAnsi"/>
          <w:sz w:val="22"/>
          <w:szCs w:val="22"/>
        </w:rPr>
        <w:t xml:space="preserve">Správnosť tejto zápisnice zo zasadnutia poroty na vyhodnotenie súťažných návrhov verejnej architektonickej súťaže potvrdzujú prítomní členovia poroty, náhradníci, sekretár a overovateľ svojim podpisom. </w:t>
      </w:r>
    </w:p>
    <w:p w14:paraId="0E5DE6F6" w14:textId="77777777" w:rsidR="00226D95" w:rsidRPr="00253FD6" w:rsidRDefault="00226D95" w:rsidP="00FE673D">
      <w:pPr>
        <w:jc w:val="both"/>
        <w:rPr>
          <w:rFonts w:asciiTheme="minorHAnsi" w:hAnsiTheme="minorHAnsi"/>
          <w:sz w:val="22"/>
          <w:szCs w:val="22"/>
        </w:rPr>
      </w:pPr>
    </w:p>
    <w:p w14:paraId="464AA722" w14:textId="5275DAF6" w:rsidR="00FE511D" w:rsidRPr="00253FD6" w:rsidRDefault="00226D95" w:rsidP="00FE673D">
      <w:pPr>
        <w:jc w:val="both"/>
        <w:rPr>
          <w:rFonts w:asciiTheme="minorHAnsi" w:hAnsiTheme="minorHAnsi" w:cstheme="minorHAnsi"/>
          <w:sz w:val="22"/>
          <w:szCs w:val="22"/>
        </w:rPr>
      </w:pPr>
      <w:r w:rsidRPr="00253FD6">
        <w:rPr>
          <w:rFonts w:asciiTheme="minorHAnsi" w:hAnsiTheme="minorHAnsi"/>
          <w:sz w:val="22"/>
          <w:szCs w:val="22"/>
        </w:rPr>
        <w:t>Žiadny z členov poroty nevyužil právo dané mu ustanovením § 7 ods. 3 vyhlášky Úradu pre verejné obstarávanie č. 157/2016 Z.z., ktorou sa ustanovujú podrobnosti o druhoch súťaží návrhov v oblasti architektúry, územného plánovania a stavebného inžinierstva, o obsahu súťažných podmienok a o činnosti poroty – uviesť svoj názor, ak je odlišný od väčšinového názoru, uviesť dôvody svojho hlasovania a nepodpísať zápisnicu.</w:t>
      </w:r>
    </w:p>
    <w:p w14:paraId="4F19B742" w14:textId="77777777" w:rsidR="00FE673D" w:rsidRPr="00253FD6" w:rsidRDefault="00FE673D" w:rsidP="00FE67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9C27B4" w14:textId="77777777" w:rsidR="00CC3112" w:rsidRPr="001D3E01" w:rsidRDefault="00CC3112" w:rsidP="00CC3112">
      <w:pPr>
        <w:rPr>
          <w:rFonts w:asciiTheme="minorHAnsi" w:hAnsiTheme="minorHAnsi" w:cstheme="minorHAnsi"/>
          <w:b/>
          <w:sz w:val="22"/>
          <w:lang w:eastAsia="cs-CZ"/>
        </w:rPr>
      </w:pPr>
      <w:r w:rsidRPr="001D3E01">
        <w:rPr>
          <w:rFonts w:asciiTheme="minorHAnsi" w:hAnsiTheme="minorHAnsi" w:cstheme="minorHAnsi"/>
          <w:b/>
          <w:sz w:val="22"/>
          <w:lang w:eastAsia="cs-CZ"/>
        </w:rPr>
        <w:t>Členovia poroty.</w:t>
      </w:r>
    </w:p>
    <w:p w14:paraId="43ABF3E4" w14:textId="77777777" w:rsidR="00CC3112" w:rsidRDefault="00CC3112" w:rsidP="00CC3112">
      <w:pPr>
        <w:rPr>
          <w:rFonts w:asciiTheme="minorHAnsi" w:hAnsiTheme="minorHAnsi" w:cstheme="minorHAnsi"/>
          <w:b/>
          <w:lang w:eastAsia="cs-CZ"/>
        </w:rPr>
      </w:pPr>
    </w:p>
    <w:p w14:paraId="36B840F4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  <w:r w:rsidRPr="001D3E01">
        <w:rPr>
          <w:rFonts w:asciiTheme="minorHAnsi" w:hAnsiTheme="minorHAnsi" w:cs="Arial"/>
          <w:bCs/>
          <w:kern w:val="24"/>
          <w:sz w:val="22"/>
        </w:rPr>
        <w:t>Ing. arch. Peter Lacko</w:t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/>
          <w:sz w:val="22"/>
        </w:rPr>
        <w:t>......................................................</w:t>
      </w:r>
    </w:p>
    <w:p w14:paraId="55A0A349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</w:p>
    <w:p w14:paraId="0EA50EC6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  <w:r w:rsidRPr="001D3E01">
        <w:rPr>
          <w:rFonts w:asciiTheme="minorHAnsi" w:hAnsiTheme="minorHAnsi" w:cs="Arial"/>
          <w:bCs/>
          <w:kern w:val="24"/>
          <w:sz w:val="22"/>
        </w:rPr>
        <w:t>Akad. arch. Pavol Bratský</w:t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/>
          <w:sz w:val="22"/>
        </w:rPr>
        <w:t>......................................................</w:t>
      </w:r>
    </w:p>
    <w:p w14:paraId="6D3480F1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</w:p>
    <w:p w14:paraId="1243948A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  <w:r w:rsidRPr="001D3E01">
        <w:rPr>
          <w:rFonts w:asciiTheme="minorHAnsi" w:hAnsiTheme="minorHAnsi" w:cs="Arial"/>
          <w:bCs/>
          <w:kern w:val="24"/>
          <w:sz w:val="22"/>
        </w:rPr>
        <w:t>Ing. arch. Štefan Polakovič</w:t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/>
          <w:sz w:val="22"/>
        </w:rPr>
        <w:t>......................................................</w:t>
      </w:r>
    </w:p>
    <w:p w14:paraId="45A636B1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</w:p>
    <w:p w14:paraId="148D05DC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  <w:r w:rsidRPr="001D3E01">
        <w:rPr>
          <w:rFonts w:asciiTheme="minorHAnsi" w:hAnsiTheme="minorHAnsi" w:cs="Arial"/>
          <w:bCs/>
          <w:kern w:val="24"/>
          <w:sz w:val="22"/>
        </w:rPr>
        <w:t>Ing. arch. Anton Reitzner</w:t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/>
          <w:sz w:val="22"/>
        </w:rPr>
        <w:t>......................................................</w:t>
      </w:r>
    </w:p>
    <w:p w14:paraId="01268F6F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</w:p>
    <w:p w14:paraId="3F5945E1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  <w:r w:rsidRPr="001D3E01">
        <w:rPr>
          <w:rFonts w:asciiTheme="minorHAnsi" w:hAnsiTheme="minorHAnsi" w:cs="Arial"/>
          <w:bCs/>
          <w:kern w:val="24"/>
          <w:sz w:val="22"/>
        </w:rPr>
        <w:t>Ing. arch. Martin Somora</w:t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/>
          <w:sz w:val="22"/>
        </w:rPr>
        <w:t>......................................................</w:t>
      </w:r>
    </w:p>
    <w:p w14:paraId="5EDA9730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</w:p>
    <w:p w14:paraId="02E6F890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  <w:r w:rsidRPr="001D3E01">
        <w:rPr>
          <w:rFonts w:asciiTheme="minorHAnsi" w:hAnsiTheme="minorHAnsi" w:cs="Arial"/>
          <w:bCs/>
          <w:kern w:val="24"/>
          <w:sz w:val="22"/>
        </w:rPr>
        <w:t>Jozef Dobrík</w:t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/>
          <w:sz w:val="22"/>
        </w:rPr>
        <w:t>......................................................</w:t>
      </w:r>
    </w:p>
    <w:p w14:paraId="71DA63E8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</w:p>
    <w:p w14:paraId="6237B2F1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  <w:r w:rsidRPr="001D3E01">
        <w:rPr>
          <w:rFonts w:asciiTheme="minorHAnsi" w:hAnsiTheme="minorHAnsi" w:cs="Arial"/>
          <w:bCs/>
          <w:kern w:val="24"/>
          <w:sz w:val="22"/>
        </w:rPr>
        <w:t>Ing. arch. Hana Kasová</w:t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/>
          <w:sz w:val="22"/>
        </w:rPr>
        <w:t>......................................................</w:t>
      </w:r>
    </w:p>
    <w:p w14:paraId="0DD8BB78" w14:textId="77777777" w:rsidR="00CC3112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</w:p>
    <w:p w14:paraId="4E9C9DFE" w14:textId="77777777" w:rsidR="00CC3112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</w:p>
    <w:p w14:paraId="69660A57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/>
          <w:bCs/>
          <w:kern w:val="24"/>
          <w:sz w:val="22"/>
        </w:rPr>
      </w:pPr>
      <w:r w:rsidRPr="001D3E01">
        <w:rPr>
          <w:rFonts w:asciiTheme="minorHAnsi" w:hAnsiTheme="minorHAnsi" w:cs="Arial"/>
          <w:b/>
          <w:bCs/>
          <w:kern w:val="24"/>
          <w:sz w:val="22"/>
        </w:rPr>
        <w:t>Náhradníci členov poroty.</w:t>
      </w:r>
    </w:p>
    <w:p w14:paraId="0AA7891F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</w:p>
    <w:p w14:paraId="584411BF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  <w:r w:rsidRPr="001D3E01">
        <w:rPr>
          <w:rFonts w:asciiTheme="minorHAnsi" w:hAnsiTheme="minorHAnsi" w:cs="Arial"/>
          <w:bCs/>
          <w:kern w:val="24"/>
          <w:sz w:val="22"/>
        </w:rPr>
        <w:t>Ing. arch. Jana Štofan-Styková</w:t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/>
          <w:sz w:val="22"/>
        </w:rPr>
        <w:t>......................................................</w:t>
      </w:r>
    </w:p>
    <w:p w14:paraId="4669C206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Cs/>
          <w:kern w:val="24"/>
          <w:sz w:val="22"/>
        </w:rPr>
      </w:pPr>
    </w:p>
    <w:p w14:paraId="624540C3" w14:textId="77777777" w:rsidR="00CC3112" w:rsidRPr="001D3E01" w:rsidRDefault="00CC3112" w:rsidP="00CC3112">
      <w:pPr>
        <w:numPr>
          <w:ilvl w:val="1"/>
          <w:numId w:val="0"/>
        </w:numPr>
        <w:tabs>
          <w:tab w:val="num" w:pos="360"/>
        </w:tabs>
        <w:autoSpaceDE w:val="0"/>
        <w:spacing w:line="276" w:lineRule="auto"/>
        <w:rPr>
          <w:rFonts w:asciiTheme="minorHAnsi" w:hAnsiTheme="minorHAnsi" w:cs="Arial"/>
          <w:b/>
          <w:bCs/>
          <w:kern w:val="24"/>
          <w:sz w:val="22"/>
        </w:rPr>
      </w:pPr>
      <w:r w:rsidRPr="001D3E01">
        <w:rPr>
          <w:rFonts w:asciiTheme="minorHAnsi" w:hAnsiTheme="minorHAnsi" w:cs="Arial"/>
          <w:bCs/>
          <w:kern w:val="24"/>
          <w:sz w:val="22"/>
        </w:rPr>
        <w:t>Ing. Iveta Niňajová, PhD.</w:t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 w:cs="Arial"/>
          <w:bCs/>
          <w:kern w:val="24"/>
          <w:sz w:val="22"/>
        </w:rPr>
        <w:tab/>
      </w:r>
      <w:r w:rsidRPr="001D3E01">
        <w:rPr>
          <w:rFonts w:asciiTheme="minorHAnsi" w:hAnsiTheme="minorHAnsi"/>
          <w:sz w:val="22"/>
        </w:rPr>
        <w:t>......................................................</w:t>
      </w:r>
    </w:p>
    <w:p w14:paraId="15D257DA" w14:textId="77777777" w:rsidR="00CC3112" w:rsidRDefault="00CC3112" w:rsidP="00CC3112">
      <w:pPr>
        <w:spacing w:line="276" w:lineRule="auto"/>
        <w:rPr>
          <w:rFonts w:asciiTheme="minorHAnsi" w:hAnsiTheme="minorHAnsi" w:cs="Arial"/>
          <w:sz w:val="22"/>
        </w:rPr>
      </w:pPr>
    </w:p>
    <w:p w14:paraId="418105F6" w14:textId="77777777" w:rsidR="00CC3112" w:rsidRPr="001D3E01" w:rsidRDefault="00CC3112" w:rsidP="00CC3112">
      <w:pPr>
        <w:spacing w:line="276" w:lineRule="auto"/>
        <w:rPr>
          <w:rFonts w:asciiTheme="minorHAnsi" w:hAnsiTheme="minorHAnsi" w:cs="Arial"/>
          <w:b/>
          <w:sz w:val="22"/>
        </w:rPr>
      </w:pPr>
      <w:r w:rsidRPr="001D3E01">
        <w:rPr>
          <w:rFonts w:asciiTheme="minorHAnsi" w:hAnsiTheme="minorHAnsi" w:cs="Arial"/>
          <w:b/>
          <w:sz w:val="22"/>
        </w:rPr>
        <w:lastRenderedPageBreak/>
        <w:t>Pomocné orgány poroty.</w:t>
      </w:r>
    </w:p>
    <w:p w14:paraId="0DCE77F3" w14:textId="77777777" w:rsidR="00CC3112" w:rsidRPr="001D3E01" w:rsidRDefault="00CC3112" w:rsidP="00CC3112">
      <w:pPr>
        <w:spacing w:line="276" w:lineRule="auto"/>
        <w:rPr>
          <w:rFonts w:asciiTheme="minorHAnsi" w:hAnsiTheme="minorHAnsi" w:cs="Arial"/>
          <w:sz w:val="22"/>
        </w:rPr>
      </w:pPr>
    </w:p>
    <w:p w14:paraId="44DC66FD" w14:textId="77777777" w:rsidR="00CC3112" w:rsidRPr="001D3E01" w:rsidRDefault="00CC3112" w:rsidP="00CC3112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</w:rPr>
        <w:t>Ing. arch. Tomáš Sobota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1D3E01">
        <w:rPr>
          <w:rFonts w:asciiTheme="minorHAnsi" w:hAnsiTheme="minorHAnsi"/>
          <w:sz w:val="22"/>
        </w:rPr>
        <w:t>......................................................</w:t>
      </w:r>
    </w:p>
    <w:p w14:paraId="5667DD36" w14:textId="77777777" w:rsidR="00CC3112" w:rsidRPr="001D3E01" w:rsidRDefault="00CC3112" w:rsidP="00CC3112">
      <w:pPr>
        <w:spacing w:line="276" w:lineRule="auto"/>
        <w:rPr>
          <w:rFonts w:asciiTheme="minorHAnsi" w:hAnsiTheme="minorHAnsi" w:cs="Arial"/>
          <w:sz w:val="22"/>
        </w:rPr>
      </w:pPr>
    </w:p>
    <w:p w14:paraId="699E50A2" w14:textId="77777777" w:rsidR="00CC3112" w:rsidRPr="001D3E01" w:rsidRDefault="00CC3112" w:rsidP="00CC3112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</w:rPr>
        <w:t>Mgr. Juraj Havlík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1D3E01">
        <w:rPr>
          <w:rFonts w:asciiTheme="minorHAnsi" w:hAnsiTheme="minorHAnsi"/>
          <w:sz w:val="22"/>
        </w:rPr>
        <w:t>......................................................</w:t>
      </w:r>
    </w:p>
    <w:p w14:paraId="798845E4" w14:textId="77777777" w:rsidR="00CC3112" w:rsidRPr="001D3E01" w:rsidRDefault="00CC3112" w:rsidP="00CC3112">
      <w:pPr>
        <w:spacing w:line="276" w:lineRule="auto"/>
        <w:rPr>
          <w:rFonts w:asciiTheme="minorHAnsi" w:hAnsiTheme="minorHAnsi" w:cs="Arial"/>
          <w:sz w:val="22"/>
        </w:rPr>
      </w:pPr>
    </w:p>
    <w:p w14:paraId="7BEE435F" w14:textId="77777777" w:rsidR="00CC3112" w:rsidRPr="001D3E01" w:rsidRDefault="00CC3112" w:rsidP="00CC3112">
      <w:pPr>
        <w:spacing w:line="276" w:lineRule="auto"/>
        <w:rPr>
          <w:rFonts w:asciiTheme="minorHAnsi" w:hAnsiTheme="minorHAnsi"/>
          <w:sz w:val="22"/>
        </w:rPr>
      </w:pPr>
      <w:r w:rsidRPr="001D3E01">
        <w:rPr>
          <w:rFonts w:asciiTheme="minorHAnsi" w:hAnsiTheme="minorHAnsi" w:cs="Arial"/>
          <w:sz w:val="22"/>
        </w:rPr>
        <w:t>Mgr. Martin Daniš</w:t>
      </w:r>
      <w:r w:rsidRPr="001D3E01">
        <w:rPr>
          <w:rFonts w:asciiTheme="minorHAnsi" w:hAnsiTheme="minorHAnsi" w:cs="Arial"/>
          <w:sz w:val="22"/>
        </w:rPr>
        <w:tab/>
      </w:r>
      <w:r w:rsidRPr="001D3E01">
        <w:rPr>
          <w:rFonts w:asciiTheme="minorHAnsi" w:hAnsiTheme="minorHAnsi" w:cs="Arial"/>
          <w:sz w:val="22"/>
        </w:rPr>
        <w:tab/>
      </w:r>
      <w:r w:rsidRPr="001D3E01">
        <w:rPr>
          <w:rFonts w:asciiTheme="minorHAnsi" w:hAnsiTheme="minorHAnsi" w:cs="Arial"/>
          <w:sz w:val="22"/>
        </w:rPr>
        <w:tab/>
      </w:r>
      <w:r w:rsidRPr="001D3E01">
        <w:rPr>
          <w:rFonts w:asciiTheme="minorHAnsi" w:hAnsiTheme="minorHAnsi"/>
          <w:sz w:val="22"/>
        </w:rPr>
        <w:t xml:space="preserve">...................................................... </w:t>
      </w:r>
    </w:p>
    <w:p w14:paraId="4DC184A6" w14:textId="3E07F296" w:rsidR="000A1330" w:rsidRPr="00E016AD" w:rsidRDefault="000A1330" w:rsidP="000A1330">
      <w:pPr>
        <w:tabs>
          <w:tab w:val="left" w:pos="3402"/>
        </w:tabs>
        <w:spacing w:before="120"/>
        <w:rPr>
          <w:rFonts w:asciiTheme="minorHAnsi" w:hAnsiTheme="minorHAnsi" w:cstheme="minorHAnsi"/>
          <w:b/>
          <w:sz w:val="22"/>
          <w:lang w:eastAsia="cs-CZ"/>
        </w:rPr>
      </w:pPr>
      <w:r w:rsidRPr="00E016AD">
        <w:rPr>
          <w:rFonts w:asciiTheme="minorHAnsi" w:hAnsiTheme="minorHAnsi" w:cstheme="minorHAnsi"/>
          <w:b/>
          <w:sz w:val="22"/>
        </w:rPr>
        <w:tab/>
      </w:r>
      <w:r w:rsidRPr="00E016AD">
        <w:rPr>
          <w:rFonts w:asciiTheme="minorHAnsi" w:hAnsiTheme="minorHAnsi" w:cstheme="minorHAnsi"/>
          <w:b/>
          <w:sz w:val="22"/>
        </w:rPr>
        <w:tab/>
      </w:r>
    </w:p>
    <w:p w14:paraId="140AA5C1" w14:textId="77777777" w:rsidR="000A1330" w:rsidRPr="00E016AD" w:rsidRDefault="000A1330" w:rsidP="000A1330">
      <w:pPr>
        <w:rPr>
          <w:rFonts w:asciiTheme="minorHAnsi" w:hAnsiTheme="minorHAnsi" w:cstheme="minorHAnsi"/>
          <w:b/>
          <w:sz w:val="22"/>
          <w:lang w:eastAsia="cs-CZ"/>
        </w:rPr>
      </w:pPr>
    </w:p>
    <w:p w14:paraId="5C95452B" w14:textId="616E6709" w:rsidR="003C3EAB" w:rsidRPr="00E016AD" w:rsidRDefault="003C3EAB" w:rsidP="000A1330">
      <w:pPr>
        <w:tabs>
          <w:tab w:val="left" w:pos="5220"/>
        </w:tabs>
        <w:spacing w:before="120" w:after="120"/>
        <w:rPr>
          <w:rFonts w:asciiTheme="minorHAnsi" w:hAnsiTheme="minorHAnsi" w:cstheme="minorHAnsi"/>
          <w:sz w:val="22"/>
        </w:rPr>
      </w:pPr>
    </w:p>
    <w:p w14:paraId="658B73B0" w14:textId="45BE8324" w:rsidR="000A1330" w:rsidRPr="00E016AD" w:rsidRDefault="00CC3112" w:rsidP="000A1330">
      <w:pPr>
        <w:tabs>
          <w:tab w:val="left" w:pos="5220"/>
        </w:tabs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Banská Bystrica, 27. 10</w:t>
      </w:r>
      <w:r w:rsidR="003C3EAB" w:rsidRPr="00E016AD">
        <w:rPr>
          <w:rFonts w:asciiTheme="minorHAnsi" w:hAnsiTheme="minorHAnsi" w:cstheme="minorHAnsi"/>
          <w:sz w:val="22"/>
        </w:rPr>
        <w:t>. 2020.</w:t>
      </w:r>
    </w:p>
    <w:p w14:paraId="79D3116B" w14:textId="0B37F2DB" w:rsidR="00C46C6D" w:rsidRDefault="000A1330" w:rsidP="005309D5">
      <w:pPr>
        <w:tabs>
          <w:tab w:val="left" w:pos="5220"/>
        </w:tabs>
        <w:spacing w:before="120" w:after="120"/>
        <w:rPr>
          <w:rFonts w:asciiTheme="minorHAnsi" w:hAnsiTheme="minorHAnsi" w:cstheme="minorHAnsi"/>
          <w:sz w:val="22"/>
        </w:rPr>
      </w:pPr>
      <w:r w:rsidRPr="00E016AD">
        <w:rPr>
          <w:rFonts w:asciiTheme="minorHAnsi" w:hAnsiTheme="minorHAnsi" w:cstheme="minorHAnsi"/>
          <w:sz w:val="22"/>
        </w:rPr>
        <w:t>Zapísal: Martin Daniš - sekretár súťaže</w:t>
      </w:r>
    </w:p>
    <w:p w14:paraId="7C6C7BEB" w14:textId="5CC9FB11" w:rsidR="005309D5" w:rsidRDefault="005309D5" w:rsidP="005309D5">
      <w:pPr>
        <w:tabs>
          <w:tab w:val="left" w:pos="5220"/>
        </w:tabs>
        <w:spacing w:before="120" w:after="120"/>
        <w:rPr>
          <w:rFonts w:asciiTheme="minorHAnsi" w:hAnsiTheme="minorHAnsi" w:cstheme="minorHAnsi"/>
          <w:sz w:val="22"/>
        </w:rPr>
      </w:pPr>
    </w:p>
    <w:p w14:paraId="4BB19E15" w14:textId="7132E83E" w:rsidR="005309D5" w:rsidRPr="005309D5" w:rsidRDefault="005309D5" w:rsidP="005309D5">
      <w:pPr>
        <w:rPr>
          <w:rFonts w:asciiTheme="minorHAnsi" w:hAnsiTheme="minorHAnsi" w:cstheme="minorHAnsi"/>
          <w:bCs/>
          <w:sz w:val="24"/>
          <w:szCs w:val="24"/>
        </w:rPr>
      </w:pPr>
      <w:r w:rsidRPr="005309D5">
        <w:rPr>
          <w:rFonts w:asciiTheme="minorHAnsi" w:hAnsiTheme="minorHAnsi" w:cstheme="minorHAnsi"/>
          <w:bCs/>
          <w:sz w:val="24"/>
          <w:szCs w:val="24"/>
        </w:rPr>
        <w:t xml:space="preserve">Príloha: Správa overovateľa </w:t>
      </w:r>
    </w:p>
    <w:sectPr w:rsidR="005309D5" w:rsidRPr="005309D5" w:rsidSect="006F26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357" w:footer="45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C23229" w16cid:durableId="234537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7A065" w14:textId="77777777" w:rsidR="00E80765" w:rsidRDefault="00E80765">
      <w:r>
        <w:separator/>
      </w:r>
    </w:p>
  </w:endnote>
  <w:endnote w:type="continuationSeparator" w:id="0">
    <w:p w14:paraId="2AA59E31" w14:textId="77777777" w:rsidR="00E80765" w:rsidRDefault="00E8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04F6E" w14:textId="77777777" w:rsidR="00D4651C" w:rsidRDefault="00D4651C" w:rsidP="00D4651C">
    <w:pPr>
      <w:pStyle w:val="Pt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Zápisnica </w:t>
    </w:r>
    <w:r w:rsidRPr="008C4B8F">
      <w:rPr>
        <w:rFonts w:asciiTheme="majorHAnsi" w:hAnsiTheme="majorHAnsi"/>
        <w:sz w:val="16"/>
        <w:szCs w:val="16"/>
      </w:rPr>
      <w:t xml:space="preserve">z </w:t>
    </w:r>
    <w:r w:rsidRPr="00D4651C">
      <w:rPr>
        <w:rFonts w:asciiTheme="majorHAnsi" w:hAnsiTheme="majorHAnsi"/>
        <w:sz w:val="16"/>
        <w:szCs w:val="16"/>
      </w:rPr>
      <w:t>hodnotiaceho zasadnutia poroty na vyhodnotenie návrhov predložených v 2. etape, na ktorom sa rozhodlo o poradí návrhov a o rozdelení cien a odmien.</w:t>
    </w:r>
  </w:p>
  <w:p w14:paraId="61228994" w14:textId="457FE6AD" w:rsidR="009F31EE" w:rsidRPr="00D4651C" w:rsidRDefault="00D4651C" w:rsidP="00D4651C">
    <w:pPr>
      <w:pStyle w:val="Pta"/>
    </w:pPr>
    <w:r>
      <w:rPr>
        <w:rFonts w:asciiTheme="majorHAnsi" w:hAnsiTheme="majorHAnsi"/>
        <w:sz w:val="16"/>
        <w:szCs w:val="16"/>
      </w:rPr>
      <w:t xml:space="preserve">Súťaž návrhov – </w:t>
    </w:r>
    <w:r w:rsidRPr="00D4651C">
      <w:rPr>
        <w:rFonts w:asciiTheme="majorHAnsi" w:hAnsiTheme="majorHAnsi"/>
        <w:sz w:val="16"/>
        <w:szCs w:val="16"/>
      </w:rPr>
      <w:t>Premena Prvého slovenského literárneho gymnázia Revúca</w:t>
    </w:r>
    <w:r>
      <w:rPr>
        <w:rFonts w:asciiTheme="majorHAnsi" w:hAnsiTheme="majorHAnsi"/>
        <w:sz w:val="16"/>
        <w:szCs w:val="16"/>
      </w:rPr>
      <w:tab/>
    </w:r>
    <w:r w:rsidRPr="009F31EE">
      <w:rPr>
        <w:rFonts w:asciiTheme="majorHAnsi" w:hAnsiTheme="majorHAnsi"/>
        <w:sz w:val="16"/>
        <w:szCs w:val="16"/>
      </w:rPr>
      <w:t xml:space="preserve">Strana </w:t>
    </w:r>
    <w:r w:rsidRPr="009F31EE">
      <w:rPr>
        <w:rFonts w:asciiTheme="majorHAnsi" w:hAnsiTheme="majorHAnsi"/>
        <w:b/>
        <w:sz w:val="16"/>
        <w:szCs w:val="16"/>
      </w:rPr>
      <w:fldChar w:fldCharType="begin"/>
    </w:r>
    <w:r w:rsidRPr="009F31EE">
      <w:rPr>
        <w:rFonts w:asciiTheme="majorHAnsi" w:hAnsiTheme="majorHAnsi"/>
        <w:b/>
        <w:sz w:val="16"/>
        <w:szCs w:val="16"/>
      </w:rPr>
      <w:instrText>PAGE  \* Arabic  \* MERGEFORMAT</w:instrText>
    </w:r>
    <w:r w:rsidRPr="009F31EE">
      <w:rPr>
        <w:rFonts w:asciiTheme="majorHAnsi" w:hAnsiTheme="majorHAnsi"/>
        <w:b/>
        <w:sz w:val="16"/>
        <w:szCs w:val="16"/>
      </w:rPr>
      <w:fldChar w:fldCharType="separate"/>
    </w:r>
    <w:r w:rsidR="00C30059">
      <w:rPr>
        <w:rFonts w:asciiTheme="majorHAnsi" w:hAnsiTheme="majorHAnsi"/>
        <w:b/>
        <w:noProof/>
        <w:sz w:val="16"/>
        <w:szCs w:val="16"/>
      </w:rPr>
      <w:t>2</w:t>
    </w:r>
    <w:r w:rsidRPr="009F31EE">
      <w:rPr>
        <w:rFonts w:asciiTheme="majorHAnsi" w:hAnsiTheme="majorHAnsi"/>
        <w:b/>
        <w:sz w:val="16"/>
        <w:szCs w:val="16"/>
      </w:rPr>
      <w:fldChar w:fldCharType="end"/>
    </w:r>
    <w:r w:rsidRPr="009F31EE">
      <w:rPr>
        <w:rFonts w:asciiTheme="majorHAnsi" w:hAnsiTheme="majorHAnsi"/>
        <w:sz w:val="16"/>
        <w:szCs w:val="16"/>
      </w:rPr>
      <w:t xml:space="preserve"> z </w:t>
    </w:r>
    <w:r w:rsidRPr="009F31EE">
      <w:rPr>
        <w:rFonts w:asciiTheme="majorHAnsi" w:hAnsiTheme="majorHAnsi"/>
        <w:b/>
        <w:sz w:val="16"/>
        <w:szCs w:val="16"/>
      </w:rPr>
      <w:fldChar w:fldCharType="begin"/>
    </w:r>
    <w:r w:rsidRPr="009F31EE">
      <w:rPr>
        <w:rFonts w:asciiTheme="majorHAnsi" w:hAnsiTheme="majorHAnsi"/>
        <w:b/>
        <w:sz w:val="16"/>
        <w:szCs w:val="16"/>
      </w:rPr>
      <w:instrText>NUMPAGES  \* Arabic  \* MERGEFORMAT</w:instrText>
    </w:r>
    <w:r w:rsidRPr="009F31EE">
      <w:rPr>
        <w:rFonts w:asciiTheme="majorHAnsi" w:hAnsiTheme="majorHAnsi"/>
        <w:b/>
        <w:sz w:val="16"/>
        <w:szCs w:val="16"/>
      </w:rPr>
      <w:fldChar w:fldCharType="separate"/>
    </w:r>
    <w:r w:rsidR="00C30059">
      <w:rPr>
        <w:rFonts w:asciiTheme="majorHAnsi" w:hAnsiTheme="majorHAnsi"/>
        <w:b/>
        <w:noProof/>
        <w:sz w:val="16"/>
        <w:szCs w:val="16"/>
      </w:rPr>
      <w:t>5</w:t>
    </w:r>
    <w:r w:rsidRPr="009F31EE">
      <w:rPr>
        <w:rFonts w:asciiTheme="majorHAnsi" w:hAnsiTheme="maj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5A43" w14:textId="6302D9E1" w:rsidR="008C4B8F" w:rsidRDefault="008C4B8F" w:rsidP="009F31EE">
    <w:pPr>
      <w:pStyle w:val="Pt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Zápisnica </w:t>
    </w:r>
    <w:r w:rsidRPr="008C4B8F">
      <w:rPr>
        <w:rFonts w:asciiTheme="majorHAnsi" w:hAnsiTheme="majorHAnsi"/>
        <w:sz w:val="16"/>
        <w:szCs w:val="16"/>
      </w:rPr>
      <w:t xml:space="preserve">z </w:t>
    </w:r>
    <w:r w:rsidR="00D4651C" w:rsidRPr="00D4651C">
      <w:rPr>
        <w:rFonts w:asciiTheme="majorHAnsi" w:hAnsiTheme="majorHAnsi"/>
        <w:sz w:val="16"/>
        <w:szCs w:val="16"/>
      </w:rPr>
      <w:t>hodnotiaceho zasadnutia poroty na vyhodnotenie návrhov predložených v 2. etape, na ktorom sa rozhodlo o poradí návrhov a o rozdelení cien a odmien.</w:t>
    </w:r>
  </w:p>
  <w:p w14:paraId="02B39885" w14:textId="75053BEB" w:rsidR="009F31EE" w:rsidRDefault="008C4B8F" w:rsidP="009F31EE">
    <w:pPr>
      <w:pStyle w:val="Pta"/>
    </w:pPr>
    <w:r>
      <w:rPr>
        <w:rFonts w:asciiTheme="majorHAnsi" w:hAnsiTheme="majorHAnsi"/>
        <w:sz w:val="16"/>
        <w:szCs w:val="16"/>
      </w:rPr>
      <w:t xml:space="preserve">Súťaž návrhov – </w:t>
    </w:r>
    <w:r w:rsidR="00D4651C" w:rsidRPr="00D4651C">
      <w:rPr>
        <w:rFonts w:asciiTheme="majorHAnsi" w:hAnsiTheme="majorHAnsi"/>
        <w:sz w:val="16"/>
        <w:szCs w:val="16"/>
      </w:rPr>
      <w:t>Premena Prvého slovenského literárneho gymnázia Revúca</w:t>
    </w:r>
    <w:r w:rsidR="009F31EE">
      <w:rPr>
        <w:rFonts w:asciiTheme="majorHAnsi" w:hAnsiTheme="majorHAnsi"/>
        <w:sz w:val="16"/>
        <w:szCs w:val="16"/>
      </w:rPr>
      <w:tab/>
    </w:r>
    <w:r w:rsidR="009F31EE" w:rsidRPr="009F31EE">
      <w:rPr>
        <w:rFonts w:asciiTheme="majorHAnsi" w:hAnsiTheme="majorHAnsi"/>
        <w:sz w:val="16"/>
        <w:szCs w:val="16"/>
      </w:rPr>
      <w:t xml:space="preserve">Strana </w:t>
    </w:r>
    <w:r w:rsidR="009F31EE" w:rsidRPr="009F31EE">
      <w:rPr>
        <w:rFonts w:asciiTheme="majorHAnsi" w:hAnsiTheme="majorHAnsi"/>
        <w:b/>
        <w:sz w:val="16"/>
        <w:szCs w:val="16"/>
      </w:rPr>
      <w:fldChar w:fldCharType="begin"/>
    </w:r>
    <w:r w:rsidR="009F31EE" w:rsidRPr="009F31EE">
      <w:rPr>
        <w:rFonts w:asciiTheme="majorHAnsi" w:hAnsiTheme="majorHAnsi"/>
        <w:b/>
        <w:sz w:val="16"/>
        <w:szCs w:val="16"/>
      </w:rPr>
      <w:instrText>PAGE  \* Arabic  \* MERGEFORMAT</w:instrText>
    </w:r>
    <w:r w:rsidR="009F31EE" w:rsidRPr="009F31EE">
      <w:rPr>
        <w:rFonts w:asciiTheme="majorHAnsi" w:hAnsiTheme="majorHAnsi"/>
        <w:b/>
        <w:sz w:val="16"/>
        <w:szCs w:val="16"/>
      </w:rPr>
      <w:fldChar w:fldCharType="separate"/>
    </w:r>
    <w:r w:rsidR="00C30059">
      <w:rPr>
        <w:rFonts w:asciiTheme="majorHAnsi" w:hAnsiTheme="majorHAnsi"/>
        <w:b/>
        <w:noProof/>
        <w:sz w:val="16"/>
        <w:szCs w:val="16"/>
      </w:rPr>
      <w:t>1</w:t>
    </w:r>
    <w:r w:rsidR="009F31EE" w:rsidRPr="009F31EE">
      <w:rPr>
        <w:rFonts w:asciiTheme="majorHAnsi" w:hAnsiTheme="majorHAnsi"/>
        <w:b/>
        <w:sz w:val="16"/>
        <w:szCs w:val="16"/>
      </w:rPr>
      <w:fldChar w:fldCharType="end"/>
    </w:r>
    <w:r w:rsidR="009F31EE" w:rsidRPr="009F31EE">
      <w:rPr>
        <w:rFonts w:asciiTheme="majorHAnsi" w:hAnsiTheme="majorHAnsi"/>
        <w:sz w:val="16"/>
        <w:szCs w:val="16"/>
      </w:rPr>
      <w:t xml:space="preserve"> z </w:t>
    </w:r>
    <w:r w:rsidR="009F31EE" w:rsidRPr="009F31EE">
      <w:rPr>
        <w:rFonts w:asciiTheme="majorHAnsi" w:hAnsiTheme="majorHAnsi"/>
        <w:b/>
        <w:sz w:val="16"/>
        <w:szCs w:val="16"/>
      </w:rPr>
      <w:fldChar w:fldCharType="begin"/>
    </w:r>
    <w:r w:rsidR="009F31EE" w:rsidRPr="009F31EE">
      <w:rPr>
        <w:rFonts w:asciiTheme="majorHAnsi" w:hAnsiTheme="majorHAnsi"/>
        <w:b/>
        <w:sz w:val="16"/>
        <w:szCs w:val="16"/>
      </w:rPr>
      <w:instrText>NUMPAGES  \* Arabic  \* MERGEFORMAT</w:instrText>
    </w:r>
    <w:r w:rsidR="009F31EE" w:rsidRPr="009F31EE">
      <w:rPr>
        <w:rFonts w:asciiTheme="majorHAnsi" w:hAnsiTheme="majorHAnsi"/>
        <w:b/>
        <w:sz w:val="16"/>
        <w:szCs w:val="16"/>
      </w:rPr>
      <w:fldChar w:fldCharType="separate"/>
    </w:r>
    <w:r w:rsidR="00C30059">
      <w:rPr>
        <w:rFonts w:asciiTheme="majorHAnsi" w:hAnsiTheme="majorHAnsi"/>
        <w:b/>
        <w:noProof/>
        <w:sz w:val="16"/>
        <w:szCs w:val="16"/>
      </w:rPr>
      <w:t>5</w:t>
    </w:r>
    <w:r w:rsidR="009F31EE" w:rsidRPr="009F31EE">
      <w:rPr>
        <w:rFonts w:asciiTheme="majorHAnsi" w:hAnsiTheme="maj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B001F" w14:textId="77777777" w:rsidR="00E80765" w:rsidRDefault="00E80765">
      <w:r>
        <w:separator/>
      </w:r>
    </w:p>
  </w:footnote>
  <w:footnote w:type="continuationSeparator" w:id="0">
    <w:p w14:paraId="0975D311" w14:textId="77777777" w:rsidR="00E80765" w:rsidRDefault="00E8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132978"/>
      <w:docPartObj>
        <w:docPartGallery w:val="Page Numbers (Margins)"/>
        <w:docPartUnique/>
      </w:docPartObj>
    </w:sdtPr>
    <w:sdtEndPr/>
    <w:sdtContent>
      <w:p w14:paraId="1E646005" w14:textId="77777777" w:rsidR="004261E1" w:rsidRDefault="004261E1">
        <w:pPr>
          <w:pStyle w:val="Hlavi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0" layoutInCell="0" allowOverlap="1" wp14:anchorId="13966AD8" wp14:editId="0C8D9299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0" r="6985" b="10160"/>
                  <wp:wrapNone/>
                  <wp:docPr id="3" name="Skupin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5EEFBA" w14:textId="69F324BD" w:rsidR="004261E1" w:rsidRPr="004261E1" w:rsidRDefault="004261E1">
                                <w:pPr>
                                  <w:pStyle w:val="Hlavika"/>
                                  <w:jc w:val="center"/>
                                  <w:rPr>
                                    <w:b/>
                                    <w:color w:val="E5B8B7" w:themeColor="accent2" w:themeTint="66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30059" w:rsidRPr="00C30059">
                                  <w:rPr>
                                    <w:rStyle w:val="slostrany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slostrany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3966AD8" id="Skupina 3" o:spid="_x0000_s1026" style="position:absolute;margin-left:0;margin-top:0;width:38.45pt;height:18.7pt;z-index:251657728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<v:textbox inset="0,0,0,0">
                      <w:txbxContent>
                        <w:p w14:paraId="5E5EEFBA" w14:textId="69F324BD" w:rsidR="004261E1" w:rsidRPr="004261E1" w:rsidRDefault="004261E1">
                          <w:pPr>
                            <w:pStyle w:val="Hlavika"/>
                            <w:jc w:val="center"/>
                            <w:rPr>
                              <w:b/>
                              <w:color w:val="E5B8B7" w:themeColor="accent2" w:themeTint="66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30059" w:rsidRPr="00C30059">
                            <w:rPr>
                              <w:rStyle w:val="slostrany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slostrany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BFE8B" w14:textId="77777777" w:rsidR="003237B6" w:rsidRPr="003237B6" w:rsidRDefault="003237B6" w:rsidP="003237B6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  <w:sz w:val="28"/>
      </w:rPr>
    </w:pPr>
    <w:r w:rsidRPr="003237B6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2E3DBEEA" wp14:editId="11D1EDDA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1AD5A5" w14:textId="77777777" w:rsidR="003237B6" w:rsidRPr="003237B6" w:rsidRDefault="003237B6" w:rsidP="003237B6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237B6">
                            <w:rPr>
                              <w:rFonts w:asciiTheme="minorHAnsi" w:hAnsiTheme="minorHAnsi" w:cstheme="minorHAnsi"/>
                              <w:b/>
                              <w:spacing w:val="6"/>
                            </w:rPr>
                            <w:t xml:space="preserve">BANSKOBYSTRICKÝ </w:t>
                          </w:r>
                          <w:r w:rsidRPr="003237B6">
                            <w:rPr>
                              <w:rFonts w:asciiTheme="minorHAnsi" w:hAnsiTheme="minorHAnsi" w:cstheme="minorHAnsi"/>
                            </w:rPr>
                            <w:t>SAMOSPRÁVNY KRAJ</w:t>
                          </w:r>
                        </w:p>
                        <w:p w14:paraId="4E82D768" w14:textId="77777777" w:rsidR="003237B6" w:rsidRPr="003237B6" w:rsidRDefault="003237B6" w:rsidP="003237B6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DBEE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1" type="#_x0000_t202" style="position:absolute;left:0;text-align:left;margin-left:42.3pt;margin-top:16.25pt;width:333.7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HF9gIAAI0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" o:allowoverlap="f" filled="f" stroked="f">
              <v:textbox>
                <w:txbxContent>
                  <w:p w14:paraId="061AD5A5" w14:textId="77777777" w:rsidR="003237B6" w:rsidRPr="003237B6" w:rsidRDefault="003237B6" w:rsidP="003237B6">
                    <w:pPr>
                      <w:rPr>
                        <w:rFonts w:asciiTheme="minorHAnsi" w:hAnsiTheme="minorHAnsi" w:cstheme="minorHAnsi"/>
                      </w:rPr>
                    </w:pPr>
                    <w:r w:rsidRPr="003237B6">
                      <w:rPr>
                        <w:rFonts w:asciiTheme="minorHAnsi" w:hAnsiTheme="minorHAnsi" w:cstheme="minorHAnsi"/>
                        <w:b/>
                        <w:spacing w:val="6"/>
                      </w:rPr>
                      <w:t xml:space="preserve">BANSKOBYSTRICKÝ </w:t>
                    </w:r>
                    <w:r w:rsidRPr="003237B6">
                      <w:rPr>
                        <w:rFonts w:asciiTheme="minorHAnsi" w:hAnsiTheme="minorHAnsi" w:cstheme="minorHAnsi"/>
                      </w:rPr>
                      <w:t>SAMOSPRÁVNY KRAJ</w:t>
                    </w:r>
                  </w:p>
                  <w:p w14:paraId="4E82D768" w14:textId="77777777" w:rsidR="003237B6" w:rsidRPr="003237B6" w:rsidRDefault="003237B6" w:rsidP="003237B6">
                    <w:pPr>
                      <w:pStyle w:val="Hlavika"/>
                      <w:tabs>
                        <w:tab w:val="clear" w:pos="4536"/>
                      </w:tabs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260D397" w14:textId="77777777" w:rsidR="003237B6" w:rsidRPr="003237B6" w:rsidRDefault="003237B6" w:rsidP="003237B6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  <w:sz w:val="28"/>
      </w:rPr>
    </w:pPr>
    <w:r w:rsidRPr="003237B6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0" wp14:anchorId="3D9E8BAD" wp14:editId="066150A1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7B6">
      <w:rPr>
        <w:rFonts w:asciiTheme="minorHAnsi" w:hAnsiTheme="minorHAnsi" w:cstheme="minorHAnsi"/>
        <w:b/>
        <w:sz w:val="28"/>
      </w:rPr>
      <w:t xml:space="preserve">                      </w:t>
    </w:r>
    <w:r w:rsidRPr="003237B6">
      <w:rPr>
        <w:rFonts w:asciiTheme="minorHAnsi" w:hAnsiTheme="minorHAnsi" w:cstheme="minorHAnsi"/>
      </w:rPr>
      <w:t>Nám. SNP  23</w:t>
    </w:r>
  </w:p>
  <w:p w14:paraId="07A2316F" w14:textId="77777777" w:rsidR="003237B6" w:rsidRPr="003237B6" w:rsidRDefault="003237B6" w:rsidP="003237B6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</w:rPr>
    </w:pPr>
    <w:r w:rsidRPr="003237B6">
      <w:rPr>
        <w:rFonts w:asciiTheme="minorHAnsi" w:hAnsiTheme="minorHAnsi" w:cstheme="minorHAnsi"/>
        <w:sz w:val="28"/>
      </w:rPr>
      <w:t xml:space="preserve">                                                 </w:t>
    </w:r>
    <w:r w:rsidRPr="003237B6">
      <w:rPr>
        <w:rFonts w:asciiTheme="minorHAnsi" w:hAnsiTheme="minorHAnsi" w:cstheme="minorHAnsi"/>
      </w:rPr>
      <w:t>974 01 Banská Bystrica</w:t>
    </w:r>
  </w:p>
  <w:p w14:paraId="744F2040" w14:textId="77777777" w:rsidR="003237B6" w:rsidRPr="003237B6" w:rsidRDefault="003237B6" w:rsidP="003237B6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asciiTheme="minorHAnsi" w:hAnsiTheme="minorHAnsi" w:cstheme="minorHAnsi"/>
      </w:rPr>
    </w:pPr>
  </w:p>
  <w:p w14:paraId="1A95288B" w14:textId="77777777" w:rsidR="00DD6DF3" w:rsidRPr="003237B6" w:rsidRDefault="00DD6DF3">
    <w:pPr>
      <w:pStyle w:val="Hlavika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DF9"/>
    <w:multiLevelType w:val="hybridMultilevel"/>
    <w:tmpl w:val="71E01DA6"/>
    <w:lvl w:ilvl="0" w:tplc="9300E3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sz w:val="20"/>
      </w:rPr>
    </w:lvl>
    <w:lvl w:ilvl="1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60132A"/>
    <w:multiLevelType w:val="hybridMultilevel"/>
    <w:tmpl w:val="BA78018E"/>
    <w:lvl w:ilvl="0" w:tplc="9C6EC268">
      <w:start w:val="8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6A08"/>
    <w:multiLevelType w:val="hybridMultilevel"/>
    <w:tmpl w:val="7B947D62"/>
    <w:lvl w:ilvl="0" w:tplc="462A0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4B79"/>
    <w:multiLevelType w:val="hybridMultilevel"/>
    <w:tmpl w:val="37AE96DC"/>
    <w:lvl w:ilvl="0" w:tplc="15329D54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0706"/>
    <w:multiLevelType w:val="hybridMultilevel"/>
    <w:tmpl w:val="0610E2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27F4"/>
    <w:multiLevelType w:val="hybridMultilevel"/>
    <w:tmpl w:val="9F7ABA32"/>
    <w:lvl w:ilvl="0" w:tplc="EB96923C">
      <w:start w:val="81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1921C73"/>
    <w:multiLevelType w:val="hybridMultilevel"/>
    <w:tmpl w:val="0C68401A"/>
    <w:lvl w:ilvl="0" w:tplc="44AAA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410FA"/>
    <w:multiLevelType w:val="hybridMultilevel"/>
    <w:tmpl w:val="4360307A"/>
    <w:lvl w:ilvl="0" w:tplc="78109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45AC2"/>
    <w:multiLevelType w:val="hybridMultilevel"/>
    <w:tmpl w:val="DACC45A0"/>
    <w:lvl w:ilvl="0" w:tplc="B4AE168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E30B2"/>
    <w:multiLevelType w:val="hybridMultilevel"/>
    <w:tmpl w:val="E968F69C"/>
    <w:lvl w:ilvl="0" w:tplc="87B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916D9"/>
    <w:multiLevelType w:val="hybridMultilevel"/>
    <w:tmpl w:val="60B0AC70"/>
    <w:lvl w:ilvl="0" w:tplc="4ACAA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10BFA"/>
    <w:multiLevelType w:val="hybridMultilevel"/>
    <w:tmpl w:val="F294A32E"/>
    <w:lvl w:ilvl="0" w:tplc="0630BB5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90CD7"/>
    <w:multiLevelType w:val="hybridMultilevel"/>
    <w:tmpl w:val="00D09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5B7980"/>
    <w:multiLevelType w:val="hybridMultilevel"/>
    <w:tmpl w:val="66B49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9369D"/>
    <w:multiLevelType w:val="hybridMultilevel"/>
    <w:tmpl w:val="BD7CD036"/>
    <w:lvl w:ilvl="0" w:tplc="005890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8332C8D"/>
    <w:multiLevelType w:val="hybridMultilevel"/>
    <w:tmpl w:val="8F0C3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1DED"/>
    <w:multiLevelType w:val="hybridMultilevel"/>
    <w:tmpl w:val="9404FF6E"/>
    <w:lvl w:ilvl="0" w:tplc="E362E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2057A8"/>
    <w:multiLevelType w:val="hybridMultilevel"/>
    <w:tmpl w:val="9224ED08"/>
    <w:lvl w:ilvl="0" w:tplc="EC1C9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7365D"/>
    <w:multiLevelType w:val="hybridMultilevel"/>
    <w:tmpl w:val="CDA00FEC"/>
    <w:lvl w:ilvl="0" w:tplc="C22818C0">
      <w:start w:val="82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5"/>
  </w:num>
  <w:num w:numId="10">
    <w:abstractNumId w:val="17"/>
  </w:num>
  <w:num w:numId="11">
    <w:abstractNumId w:val="11"/>
  </w:num>
  <w:num w:numId="12">
    <w:abstractNumId w:val="3"/>
  </w:num>
  <w:num w:numId="13">
    <w:abstractNumId w:val="4"/>
  </w:num>
  <w:num w:numId="14">
    <w:abstractNumId w:val="6"/>
  </w:num>
  <w:num w:numId="15">
    <w:abstractNumId w:val="16"/>
  </w:num>
  <w:num w:numId="16">
    <w:abstractNumId w:val="9"/>
  </w:num>
  <w:num w:numId="17">
    <w:abstractNumId w:val="0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06"/>
    <w:rsid w:val="0000094E"/>
    <w:rsid w:val="00007917"/>
    <w:rsid w:val="0002138A"/>
    <w:rsid w:val="0002531C"/>
    <w:rsid w:val="0002625B"/>
    <w:rsid w:val="00034A9B"/>
    <w:rsid w:val="00036F71"/>
    <w:rsid w:val="00041A02"/>
    <w:rsid w:val="00043192"/>
    <w:rsid w:val="0005038E"/>
    <w:rsid w:val="000547F4"/>
    <w:rsid w:val="00056D38"/>
    <w:rsid w:val="00056F0A"/>
    <w:rsid w:val="00062700"/>
    <w:rsid w:val="000629C0"/>
    <w:rsid w:val="000807AF"/>
    <w:rsid w:val="00084B6B"/>
    <w:rsid w:val="00085241"/>
    <w:rsid w:val="00091A80"/>
    <w:rsid w:val="00091EF7"/>
    <w:rsid w:val="000942FB"/>
    <w:rsid w:val="000A1330"/>
    <w:rsid w:val="000A1A10"/>
    <w:rsid w:val="000A38BA"/>
    <w:rsid w:val="000A5D8C"/>
    <w:rsid w:val="000A6856"/>
    <w:rsid w:val="000C2E67"/>
    <w:rsid w:val="000C4603"/>
    <w:rsid w:val="000C580F"/>
    <w:rsid w:val="000C5989"/>
    <w:rsid w:val="000C7B67"/>
    <w:rsid w:val="000D05EB"/>
    <w:rsid w:val="000D5573"/>
    <w:rsid w:val="000E7521"/>
    <w:rsid w:val="000F23E1"/>
    <w:rsid w:val="00102D4C"/>
    <w:rsid w:val="00113196"/>
    <w:rsid w:val="001153CB"/>
    <w:rsid w:val="001213D5"/>
    <w:rsid w:val="001228E5"/>
    <w:rsid w:val="00130289"/>
    <w:rsid w:val="00137380"/>
    <w:rsid w:val="00140CD9"/>
    <w:rsid w:val="00141C63"/>
    <w:rsid w:val="001445B9"/>
    <w:rsid w:val="001646CD"/>
    <w:rsid w:val="0017085E"/>
    <w:rsid w:val="0017355B"/>
    <w:rsid w:val="00176A48"/>
    <w:rsid w:val="0018102E"/>
    <w:rsid w:val="001857B8"/>
    <w:rsid w:val="00196D89"/>
    <w:rsid w:val="001A0B5E"/>
    <w:rsid w:val="001A4922"/>
    <w:rsid w:val="001B679B"/>
    <w:rsid w:val="001C0082"/>
    <w:rsid w:val="001C668E"/>
    <w:rsid w:val="001D05A0"/>
    <w:rsid w:val="001D2634"/>
    <w:rsid w:val="001D2693"/>
    <w:rsid w:val="001D3C43"/>
    <w:rsid w:val="001E2ACA"/>
    <w:rsid w:val="001F5BB0"/>
    <w:rsid w:val="00202852"/>
    <w:rsid w:val="00203026"/>
    <w:rsid w:val="002040CA"/>
    <w:rsid w:val="00205534"/>
    <w:rsid w:val="00207BA7"/>
    <w:rsid w:val="00211DA7"/>
    <w:rsid w:val="002125D4"/>
    <w:rsid w:val="002250F4"/>
    <w:rsid w:val="00226D95"/>
    <w:rsid w:val="00242C48"/>
    <w:rsid w:val="00243E67"/>
    <w:rsid w:val="002512C4"/>
    <w:rsid w:val="00253FD6"/>
    <w:rsid w:val="0026126E"/>
    <w:rsid w:val="00261789"/>
    <w:rsid w:val="00265A2A"/>
    <w:rsid w:val="0026732A"/>
    <w:rsid w:val="00270041"/>
    <w:rsid w:val="00276170"/>
    <w:rsid w:val="0028240A"/>
    <w:rsid w:val="0028631E"/>
    <w:rsid w:val="00291134"/>
    <w:rsid w:val="002A2ADB"/>
    <w:rsid w:val="002B12A8"/>
    <w:rsid w:val="002B18CA"/>
    <w:rsid w:val="002B4FAD"/>
    <w:rsid w:val="002C07B9"/>
    <w:rsid w:val="002D456A"/>
    <w:rsid w:val="002D4986"/>
    <w:rsid w:val="002D5BDA"/>
    <w:rsid w:val="002F6281"/>
    <w:rsid w:val="0030273D"/>
    <w:rsid w:val="003057D9"/>
    <w:rsid w:val="00307401"/>
    <w:rsid w:val="00307C9E"/>
    <w:rsid w:val="003113FA"/>
    <w:rsid w:val="00314D4A"/>
    <w:rsid w:val="0031597E"/>
    <w:rsid w:val="003229C5"/>
    <w:rsid w:val="003237B6"/>
    <w:rsid w:val="003247BD"/>
    <w:rsid w:val="003433FE"/>
    <w:rsid w:val="003434AC"/>
    <w:rsid w:val="00347BAF"/>
    <w:rsid w:val="00362AE1"/>
    <w:rsid w:val="00363AA5"/>
    <w:rsid w:val="00373BD5"/>
    <w:rsid w:val="00395766"/>
    <w:rsid w:val="00396F7F"/>
    <w:rsid w:val="003A2BAB"/>
    <w:rsid w:val="003B12CA"/>
    <w:rsid w:val="003C340F"/>
    <w:rsid w:val="003C3EAB"/>
    <w:rsid w:val="003C48BC"/>
    <w:rsid w:val="003C5074"/>
    <w:rsid w:val="003D1D5F"/>
    <w:rsid w:val="003D54DF"/>
    <w:rsid w:val="003D7BC5"/>
    <w:rsid w:val="003E00AB"/>
    <w:rsid w:val="003F45C2"/>
    <w:rsid w:val="004004C6"/>
    <w:rsid w:val="00407998"/>
    <w:rsid w:val="00420CCC"/>
    <w:rsid w:val="004247C1"/>
    <w:rsid w:val="004261E1"/>
    <w:rsid w:val="00442425"/>
    <w:rsid w:val="00453A29"/>
    <w:rsid w:val="00460C09"/>
    <w:rsid w:val="00472D6B"/>
    <w:rsid w:val="0047354D"/>
    <w:rsid w:val="0047403C"/>
    <w:rsid w:val="004777C4"/>
    <w:rsid w:val="00477F18"/>
    <w:rsid w:val="0048034F"/>
    <w:rsid w:val="00486832"/>
    <w:rsid w:val="00490832"/>
    <w:rsid w:val="00491A5E"/>
    <w:rsid w:val="00492084"/>
    <w:rsid w:val="004951AE"/>
    <w:rsid w:val="004A077C"/>
    <w:rsid w:val="004A559A"/>
    <w:rsid w:val="004A5FCB"/>
    <w:rsid w:val="004B0339"/>
    <w:rsid w:val="004B19AE"/>
    <w:rsid w:val="004B6367"/>
    <w:rsid w:val="004C2A45"/>
    <w:rsid w:val="004D18BE"/>
    <w:rsid w:val="004D3D48"/>
    <w:rsid w:val="004D7627"/>
    <w:rsid w:val="004E4A05"/>
    <w:rsid w:val="004E58C9"/>
    <w:rsid w:val="004E5F60"/>
    <w:rsid w:val="005112A3"/>
    <w:rsid w:val="0051187C"/>
    <w:rsid w:val="005164A1"/>
    <w:rsid w:val="00520EAE"/>
    <w:rsid w:val="005309D5"/>
    <w:rsid w:val="00542691"/>
    <w:rsid w:val="00542B6C"/>
    <w:rsid w:val="00545F1B"/>
    <w:rsid w:val="005544F9"/>
    <w:rsid w:val="00555527"/>
    <w:rsid w:val="00562101"/>
    <w:rsid w:val="005642B9"/>
    <w:rsid w:val="005650E8"/>
    <w:rsid w:val="005831CC"/>
    <w:rsid w:val="005A13CC"/>
    <w:rsid w:val="005A4B55"/>
    <w:rsid w:val="005C34DF"/>
    <w:rsid w:val="005C588D"/>
    <w:rsid w:val="005D09C8"/>
    <w:rsid w:val="005D14AF"/>
    <w:rsid w:val="005D1BE7"/>
    <w:rsid w:val="005D6517"/>
    <w:rsid w:val="005E3495"/>
    <w:rsid w:val="00601824"/>
    <w:rsid w:val="006033CD"/>
    <w:rsid w:val="0062323F"/>
    <w:rsid w:val="00630B51"/>
    <w:rsid w:val="006310BC"/>
    <w:rsid w:val="00636BD3"/>
    <w:rsid w:val="00637789"/>
    <w:rsid w:val="006405E0"/>
    <w:rsid w:val="006457F2"/>
    <w:rsid w:val="006701CE"/>
    <w:rsid w:val="00670761"/>
    <w:rsid w:val="00671DA4"/>
    <w:rsid w:val="00675067"/>
    <w:rsid w:val="00675845"/>
    <w:rsid w:val="0067724B"/>
    <w:rsid w:val="0069788A"/>
    <w:rsid w:val="006A1BD6"/>
    <w:rsid w:val="006A5D57"/>
    <w:rsid w:val="006B2A0B"/>
    <w:rsid w:val="006C0AC4"/>
    <w:rsid w:val="006C33ED"/>
    <w:rsid w:val="006D3E85"/>
    <w:rsid w:val="006D4EA2"/>
    <w:rsid w:val="006E17C9"/>
    <w:rsid w:val="006E31D2"/>
    <w:rsid w:val="006E3F5C"/>
    <w:rsid w:val="006E6290"/>
    <w:rsid w:val="006F26F8"/>
    <w:rsid w:val="006F28EE"/>
    <w:rsid w:val="006F509B"/>
    <w:rsid w:val="006F60C4"/>
    <w:rsid w:val="007109A0"/>
    <w:rsid w:val="00711DE7"/>
    <w:rsid w:val="0071367D"/>
    <w:rsid w:val="00726A24"/>
    <w:rsid w:val="00747071"/>
    <w:rsid w:val="00754C3E"/>
    <w:rsid w:val="00755528"/>
    <w:rsid w:val="00756BF8"/>
    <w:rsid w:val="00763C1A"/>
    <w:rsid w:val="00765D7A"/>
    <w:rsid w:val="00774CCB"/>
    <w:rsid w:val="0078132F"/>
    <w:rsid w:val="0079384C"/>
    <w:rsid w:val="00793BED"/>
    <w:rsid w:val="007A4629"/>
    <w:rsid w:val="007B572B"/>
    <w:rsid w:val="007C74C1"/>
    <w:rsid w:val="007D0BE1"/>
    <w:rsid w:val="007E05A3"/>
    <w:rsid w:val="007E2247"/>
    <w:rsid w:val="007E4CCB"/>
    <w:rsid w:val="007E536D"/>
    <w:rsid w:val="007F1018"/>
    <w:rsid w:val="007F3A4E"/>
    <w:rsid w:val="007F77B8"/>
    <w:rsid w:val="008116BA"/>
    <w:rsid w:val="00817F92"/>
    <w:rsid w:val="008202BA"/>
    <w:rsid w:val="00833A10"/>
    <w:rsid w:val="00833B06"/>
    <w:rsid w:val="00837963"/>
    <w:rsid w:val="008441D6"/>
    <w:rsid w:val="00847B58"/>
    <w:rsid w:val="008502B5"/>
    <w:rsid w:val="00853EE8"/>
    <w:rsid w:val="00855784"/>
    <w:rsid w:val="008569F3"/>
    <w:rsid w:val="0086094A"/>
    <w:rsid w:val="00865C91"/>
    <w:rsid w:val="00870083"/>
    <w:rsid w:val="00870632"/>
    <w:rsid w:val="008870E8"/>
    <w:rsid w:val="008903F2"/>
    <w:rsid w:val="00891FAA"/>
    <w:rsid w:val="008A01E6"/>
    <w:rsid w:val="008A7ED4"/>
    <w:rsid w:val="008C0909"/>
    <w:rsid w:val="008C4B8F"/>
    <w:rsid w:val="008C669B"/>
    <w:rsid w:val="008D2344"/>
    <w:rsid w:val="008D25D5"/>
    <w:rsid w:val="008D27D8"/>
    <w:rsid w:val="008D5DC4"/>
    <w:rsid w:val="008E03E8"/>
    <w:rsid w:val="008E0878"/>
    <w:rsid w:val="008E430F"/>
    <w:rsid w:val="008F006E"/>
    <w:rsid w:val="008F0229"/>
    <w:rsid w:val="00907DD3"/>
    <w:rsid w:val="0093087E"/>
    <w:rsid w:val="00932FA8"/>
    <w:rsid w:val="0093387E"/>
    <w:rsid w:val="009366AD"/>
    <w:rsid w:val="00936B06"/>
    <w:rsid w:val="0094128B"/>
    <w:rsid w:val="009421CB"/>
    <w:rsid w:val="00946568"/>
    <w:rsid w:val="009477B4"/>
    <w:rsid w:val="009557D8"/>
    <w:rsid w:val="00962F2D"/>
    <w:rsid w:val="0096409D"/>
    <w:rsid w:val="00971989"/>
    <w:rsid w:val="009719F2"/>
    <w:rsid w:val="009778E0"/>
    <w:rsid w:val="00980BA8"/>
    <w:rsid w:val="00986408"/>
    <w:rsid w:val="00990F38"/>
    <w:rsid w:val="009A3EE7"/>
    <w:rsid w:val="009A7FC8"/>
    <w:rsid w:val="009B14D8"/>
    <w:rsid w:val="009B3056"/>
    <w:rsid w:val="009B53D7"/>
    <w:rsid w:val="009B7468"/>
    <w:rsid w:val="009D2270"/>
    <w:rsid w:val="009E5ABC"/>
    <w:rsid w:val="009F31EE"/>
    <w:rsid w:val="00A02F06"/>
    <w:rsid w:val="00A10361"/>
    <w:rsid w:val="00A213FA"/>
    <w:rsid w:val="00A22745"/>
    <w:rsid w:val="00A22FDB"/>
    <w:rsid w:val="00A2713E"/>
    <w:rsid w:val="00A40460"/>
    <w:rsid w:val="00A44E3E"/>
    <w:rsid w:val="00A51B4F"/>
    <w:rsid w:val="00A608C7"/>
    <w:rsid w:val="00A718F8"/>
    <w:rsid w:val="00A7224A"/>
    <w:rsid w:val="00A7302B"/>
    <w:rsid w:val="00A8036F"/>
    <w:rsid w:val="00A80577"/>
    <w:rsid w:val="00A90ED6"/>
    <w:rsid w:val="00AA6E03"/>
    <w:rsid w:val="00AB0B7B"/>
    <w:rsid w:val="00AB558F"/>
    <w:rsid w:val="00AC17CB"/>
    <w:rsid w:val="00AD00DA"/>
    <w:rsid w:val="00AD47ED"/>
    <w:rsid w:val="00AD7267"/>
    <w:rsid w:val="00AE0DE2"/>
    <w:rsid w:val="00AF1ABF"/>
    <w:rsid w:val="00B07D98"/>
    <w:rsid w:val="00B1393D"/>
    <w:rsid w:val="00B13962"/>
    <w:rsid w:val="00B704C9"/>
    <w:rsid w:val="00B71D45"/>
    <w:rsid w:val="00B72230"/>
    <w:rsid w:val="00B7631C"/>
    <w:rsid w:val="00B779FA"/>
    <w:rsid w:val="00B8188E"/>
    <w:rsid w:val="00B826CB"/>
    <w:rsid w:val="00B83064"/>
    <w:rsid w:val="00B855E5"/>
    <w:rsid w:val="00B8716D"/>
    <w:rsid w:val="00B872AC"/>
    <w:rsid w:val="00B93391"/>
    <w:rsid w:val="00B933DE"/>
    <w:rsid w:val="00B94227"/>
    <w:rsid w:val="00BB4B03"/>
    <w:rsid w:val="00BC378E"/>
    <w:rsid w:val="00BC41EE"/>
    <w:rsid w:val="00BC4B4D"/>
    <w:rsid w:val="00BC6C05"/>
    <w:rsid w:val="00BC73A0"/>
    <w:rsid w:val="00BE4F20"/>
    <w:rsid w:val="00BE7438"/>
    <w:rsid w:val="00BF0B4B"/>
    <w:rsid w:val="00C04EBC"/>
    <w:rsid w:val="00C05F8F"/>
    <w:rsid w:val="00C07094"/>
    <w:rsid w:val="00C2017F"/>
    <w:rsid w:val="00C21504"/>
    <w:rsid w:val="00C25F9E"/>
    <w:rsid w:val="00C26B3E"/>
    <w:rsid w:val="00C30059"/>
    <w:rsid w:val="00C33764"/>
    <w:rsid w:val="00C37A5E"/>
    <w:rsid w:val="00C46C6D"/>
    <w:rsid w:val="00C5119A"/>
    <w:rsid w:val="00C5256D"/>
    <w:rsid w:val="00C54D54"/>
    <w:rsid w:val="00C62548"/>
    <w:rsid w:val="00C64857"/>
    <w:rsid w:val="00C655C4"/>
    <w:rsid w:val="00C7214E"/>
    <w:rsid w:val="00C81ED2"/>
    <w:rsid w:val="00C8380B"/>
    <w:rsid w:val="00C85BA2"/>
    <w:rsid w:val="00C90C08"/>
    <w:rsid w:val="00CB2205"/>
    <w:rsid w:val="00CB43E1"/>
    <w:rsid w:val="00CB7C59"/>
    <w:rsid w:val="00CC3112"/>
    <w:rsid w:val="00CC39D5"/>
    <w:rsid w:val="00CD29DC"/>
    <w:rsid w:val="00CD73E4"/>
    <w:rsid w:val="00CE19E0"/>
    <w:rsid w:val="00CE1C87"/>
    <w:rsid w:val="00CE262B"/>
    <w:rsid w:val="00CE5956"/>
    <w:rsid w:val="00CF1BFE"/>
    <w:rsid w:val="00CF5FCC"/>
    <w:rsid w:val="00CF6951"/>
    <w:rsid w:val="00D02624"/>
    <w:rsid w:val="00D16144"/>
    <w:rsid w:val="00D218B2"/>
    <w:rsid w:val="00D222B8"/>
    <w:rsid w:val="00D23176"/>
    <w:rsid w:val="00D259D5"/>
    <w:rsid w:val="00D327E8"/>
    <w:rsid w:val="00D341B2"/>
    <w:rsid w:val="00D4651C"/>
    <w:rsid w:val="00D65F81"/>
    <w:rsid w:val="00D66F50"/>
    <w:rsid w:val="00D67544"/>
    <w:rsid w:val="00D801AE"/>
    <w:rsid w:val="00D84CCB"/>
    <w:rsid w:val="00D86EEC"/>
    <w:rsid w:val="00D93A51"/>
    <w:rsid w:val="00D95403"/>
    <w:rsid w:val="00DA3F1A"/>
    <w:rsid w:val="00DB3A6C"/>
    <w:rsid w:val="00DB45E0"/>
    <w:rsid w:val="00DC0E30"/>
    <w:rsid w:val="00DC1213"/>
    <w:rsid w:val="00DC7169"/>
    <w:rsid w:val="00DD2217"/>
    <w:rsid w:val="00DD6DF3"/>
    <w:rsid w:val="00DD6F81"/>
    <w:rsid w:val="00DD7125"/>
    <w:rsid w:val="00DE2ECA"/>
    <w:rsid w:val="00DE3A87"/>
    <w:rsid w:val="00DF13E8"/>
    <w:rsid w:val="00DF1E69"/>
    <w:rsid w:val="00E016AD"/>
    <w:rsid w:val="00E060CD"/>
    <w:rsid w:val="00E10F22"/>
    <w:rsid w:val="00E16C62"/>
    <w:rsid w:val="00E26CD7"/>
    <w:rsid w:val="00E40AB7"/>
    <w:rsid w:val="00E412FE"/>
    <w:rsid w:val="00E436E2"/>
    <w:rsid w:val="00E4670C"/>
    <w:rsid w:val="00E52644"/>
    <w:rsid w:val="00E5469F"/>
    <w:rsid w:val="00E600A6"/>
    <w:rsid w:val="00E80765"/>
    <w:rsid w:val="00E8095C"/>
    <w:rsid w:val="00E81398"/>
    <w:rsid w:val="00E81CD7"/>
    <w:rsid w:val="00E8208A"/>
    <w:rsid w:val="00E8706F"/>
    <w:rsid w:val="00E9262E"/>
    <w:rsid w:val="00E94D61"/>
    <w:rsid w:val="00EC4416"/>
    <w:rsid w:val="00EC654B"/>
    <w:rsid w:val="00ED078F"/>
    <w:rsid w:val="00ED07EE"/>
    <w:rsid w:val="00EE3E5F"/>
    <w:rsid w:val="00EE5803"/>
    <w:rsid w:val="00EE6F1A"/>
    <w:rsid w:val="00EF52D0"/>
    <w:rsid w:val="00F13357"/>
    <w:rsid w:val="00F154A7"/>
    <w:rsid w:val="00F15FBB"/>
    <w:rsid w:val="00F17AE7"/>
    <w:rsid w:val="00F23924"/>
    <w:rsid w:val="00F2484F"/>
    <w:rsid w:val="00F25C20"/>
    <w:rsid w:val="00F2632F"/>
    <w:rsid w:val="00F308D3"/>
    <w:rsid w:val="00F34BCC"/>
    <w:rsid w:val="00F63182"/>
    <w:rsid w:val="00F66571"/>
    <w:rsid w:val="00F66785"/>
    <w:rsid w:val="00F74967"/>
    <w:rsid w:val="00F83156"/>
    <w:rsid w:val="00F855FD"/>
    <w:rsid w:val="00F87D3D"/>
    <w:rsid w:val="00FA1406"/>
    <w:rsid w:val="00FA51E3"/>
    <w:rsid w:val="00FA6BFF"/>
    <w:rsid w:val="00FB0978"/>
    <w:rsid w:val="00FC3614"/>
    <w:rsid w:val="00FD5A54"/>
    <w:rsid w:val="00FE10B7"/>
    <w:rsid w:val="00FE2F7A"/>
    <w:rsid w:val="00FE511D"/>
    <w:rsid w:val="00FE673D"/>
    <w:rsid w:val="00FE7DA0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70D556"/>
  <w15:docId w15:val="{38804E93-8ADB-4E42-B814-DD809ECC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D98"/>
  </w:style>
  <w:style w:type="paragraph" w:styleId="Nadpis1">
    <w:name w:val="heading 1"/>
    <w:basedOn w:val="Normlny"/>
    <w:next w:val="Normlny"/>
    <w:qFormat/>
    <w:rsid w:val="0096409D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2D45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33B0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833B06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33B06"/>
    <w:rPr>
      <w:color w:val="0000FF"/>
      <w:u w:val="single"/>
    </w:rPr>
  </w:style>
  <w:style w:type="paragraph" w:styleId="Nzov">
    <w:name w:val="Title"/>
    <w:basedOn w:val="Normlny"/>
    <w:qFormat/>
    <w:rsid w:val="0096409D"/>
    <w:pPr>
      <w:jc w:val="center"/>
    </w:pPr>
    <w:rPr>
      <w:sz w:val="32"/>
    </w:rPr>
  </w:style>
  <w:style w:type="paragraph" w:styleId="Zkladntext">
    <w:name w:val="Body Text"/>
    <w:basedOn w:val="Normlny"/>
    <w:rsid w:val="0096409D"/>
    <w:pPr>
      <w:jc w:val="both"/>
    </w:pPr>
  </w:style>
  <w:style w:type="paragraph" w:styleId="Textbubliny">
    <w:name w:val="Balloon Text"/>
    <w:basedOn w:val="Normlny"/>
    <w:semiHidden/>
    <w:rsid w:val="00946568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FD5A54"/>
    <w:pPr>
      <w:spacing w:after="120"/>
      <w:ind w:left="283"/>
    </w:pPr>
  </w:style>
  <w:style w:type="character" w:styleId="Siln">
    <w:name w:val="Strong"/>
    <w:uiPriority w:val="22"/>
    <w:qFormat/>
    <w:rsid w:val="006B2A0B"/>
    <w:rPr>
      <w:b/>
      <w:bCs/>
    </w:rPr>
  </w:style>
  <w:style w:type="paragraph" w:styleId="Normlnywebov">
    <w:name w:val="Normal (Web)"/>
    <w:basedOn w:val="Normlny"/>
    <w:uiPriority w:val="99"/>
    <w:unhideWhenUsed/>
    <w:rsid w:val="006B2A0B"/>
    <w:pPr>
      <w:spacing w:before="100" w:beforeAutospacing="1" w:after="100" w:afterAutospacing="1"/>
    </w:pPr>
    <w:rPr>
      <w:sz w:val="24"/>
      <w:szCs w:val="24"/>
    </w:rPr>
  </w:style>
  <w:style w:type="paragraph" w:customStyle="1" w:styleId="F2-ZkladnText">
    <w:name w:val="F2-ZákladnýText"/>
    <w:basedOn w:val="Normlny"/>
    <w:rsid w:val="00062700"/>
    <w:pPr>
      <w:jc w:val="both"/>
    </w:pPr>
    <w:rPr>
      <w:sz w:val="24"/>
    </w:rPr>
  </w:style>
  <w:style w:type="table" w:styleId="Mriekatabuky">
    <w:name w:val="Table Grid"/>
    <w:basedOn w:val="Normlnatabuka"/>
    <w:uiPriority w:val="59"/>
    <w:rsid w:val="00A608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unhideWhenUsed/>
    <w:rsid w:val="00CB43E1"/>
  </w:style>
  <w:style w:type="character" w:customStyle="1" w:styleId="HlavikaChar">
    <w:name w:val="Hlavička Char"/>
    <w:basedOn w:val="Predvolenpsmoodseku"/>
    <w:link w:val="Hlavika"/>
    <w:rsid w:val="004261E1"/>
  </w:style>
  <w:style w:type="paragraph" w:styleId="Odsekzoznamu">
    <w:name w:val="List Paragraph"/>
    <w:basedOn w:val="Normlny"/>
    <w:uiPriority w:val="34"/>
    <w:qFormat/>
    <w:rsid w:val="000807AF"/>
    <w:pPr>
      <w:ind w:left="720"/>
      <w:contextualSpacing/>
    </w:pPr>
  </w:style>
  <w:style w:type="character" w:customStyle="1" w:styleId="PtaChar">
    <w:name w:val="Päta Char"/>
    <w:basedOn w:val="Predvolenpsmoodseku"/>
    <w:link w:val="Pta"/>
    <w:rsid w:val="009F31EE"/>
  </w:style>
  <w:style w:type="character" w:styleId="Odkaznakomentr">
    <w:name w:val="annotation reference"/>
    <w:basedOn w:val="Predvolenpsmoodseku"/>
    <w:semiHidden/>
    <w:unhideWhenUsed/>
    <w:rsid w:val="00373BD5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373BD5"/>
  </w:style>
  <w:style w:type="character" w:customStyle="1" w:styleId="TextkomentraChar">
    <w:name w:val="Text komentára Char"/>
    <w:basedOn w:val="Predvolenpsmoodseku"/>
    <w:link w:val="Textkomentra"/>
    <w:semiHidden/>
    <w:rsid w:val="00373BD5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73B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373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9728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F31B-536A-4853-AA4B-D4B997A0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 L N O M O C E N S T V O</vt:lpstr>
      <vt:lpstr>P L N O M O C E N S T V O</vt:lpstr>
    </vt:vector>
  </TitlesOfParts>
  <Company>o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O M O C E N S T V O</dc:title>
  <dc:creator>ptke014</dc:creator>
  <cp:lastModifiedBy>Daniš Martin</cp:lastModifiedBy>
  <cp:revision>18</cp:revision>
  <cp:lastPrinted>2020-11-05T09:08:00Z</cp:lastPrinted>
  <dcterms:created xsi:type="dcterms:W3CDTF">2020-07-25T05:56:00Z</dcterms:created>
  <dcterms:modified xsi:type="dcterms:W3CDTF">2020-11-05T09:09:00Z</dcterms:modified>
</cp:coreProperties>
</file>